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9B7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Arial" w:hAnsi="Arial" w:cs="Arial"/>
          <w:i w:val="0"/>
          <w:iCs w:val="0"/>
          <w:color w:val="333333"/>
          <w:sz w:val="21"/>
          <w:szCs w:val="21"/>
        </w:rPr>
      </w:pPr>
      <w:bookmarkStart w:id="0" w:name="_GoBack"/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北京大学医学部医学技术研究院接收2026年推荐免试攻读研究生复试通知</w:t>
      </w:r>
    </w:p>
    <w:bookmarkEnd w:id="0"/>
    <w:p w14:paraId="0E42FA9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FFB4B4" w:sz="2" w:space="7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时间：2025-09-12</w:t>
      </w:r>
    </w:p>
    <w:p w14:paraId="76EB2F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一、复试时间、地点、安排</w:t>
      </w:r>
    </w:p>
    <w:p w14:paraId="14244C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1.考生报到</w:t>
      </w:r>
    </w:p>
    <w:p w14:paraId="442D184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考生应在9月16日、17日、18日上午9：00-10：00按专业到北京大学医学部病理楼231室进行报到。携带本人有效身份证件和学生证，人证合一，证件不全或有涂改者取消复试资格。</w:t>
      </w:r>
    </w:p>
    <w:p w14:paraId="182EC3A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报到时提交：本人手写版本诚信承诺书、身份证复印件（正反页在一张A4纸）、报考系统中的所有纸质版材料（包括推荐信）。务必保持通行和联系畅通，逾期未进行报到视为自动放弃复试。</w:t>
      </w:r>
    </w:p>
    <w:p w14:paraId="1D5FEB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2.复试安排</w:t>
      </w:r>
    </w:p>
    <w:p w14:paraId="305B5FF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5264785" cy="1439545"/>
            <wp:effectExtent l="0" t="0" r="2540" b="8255"/>
            <wp:docPr id="1" name="图片 1" descr="4f820fe28854459c981e9c18c28953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820fe28854459c981e9c18c28953dc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2224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工作人员将通过考生报考时登记的邮箱、手机号以及我院推免复试学生微信群进行联系，除此之外不采用其他任何联络方式。</w:t>
      </w:r>
    </w:p>
    <w:p w14:paraId="7A4FC4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二、复试基本内容及考核形式</w:t>
      </w:r>
    </w:p>
    <w:p w14:paraId="3A25EF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1.复试内容</w:t>
      </w:r>
    </w:p>
    <w:p w14:paraId="5692E7F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每位硕士考生面试时间不少于20分钟、每位博士考生面试时间不少于30分钟，面试内容包括：PPT个人展示（3分钟）、个人简历、科研经历、发展规划，英语口语、专业英语、专业及基础知识、科研技能、综合素质等的考察。</w:t>
      </w:r>
    </w:p>
    <w:p w14:paraId="6B6ADA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2.考核形式</w:t>
      </w:r>
    </w:p>
    <w:p w14:paraId="1B37D8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复试专家组根据医学部制定的面试考核表、面试考核无记名评分表中规定的项目及权重进行打分。复试成绩即为考生总成绩，采用综合计分办法，实行百分制，60分为合格。</w:t>
      </w:r>
    </w:p>
    <w:p w14:paraId="4D3F51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3.录取</w:t>
      </w:r>
    </w:p>
    <w:p w14:paraId="0EC3BF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各研究方向按照总成绩排序从高至低择优确定待录取名单，复试成绩不合格的考生不予录取，思想品德考核不合格的考生不予录取。递补录取按照各研究方向总成绩排序从高到低递补录取。</w:t>
      </w:r>
    </w:p>
    <w:p w14:paraId="4E9883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三、院内调剂复试要求</w:t>
      </w:r>
    </w:p>
    <w:p w14:paraId="09594D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院内各研究方向之间调剂本着公平、公正、公开的原则。</w:t>
      </w:r>
    </w:p>
    <w:p w14:paraId="79E097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1.研究方向间调剂由学院统一安排，原则上每名考生只有一次院内调剂机会。</w:t>
      </w:r>
    </w:p>
    <w:p w14:paraId="310786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2.调剂过程由复试专家组根据考生报考材料、研究方向背景、科研成果等综合考虑确定。</w:t>
      </w:r>
    </w:p>
    <w:p w14:paraId="701E0A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3.调剂最终按复试总成绩排序，择优录取。</w:t>
      </w:r>
    </w:p>
    <w:p w14:paraId="429467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四、其他情况</w:t>
      </w:r>
    </w:p>
    <w:p w14:paraId="5F588F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其他未尽事宜以《</w:t>
      </w:r>
      <w:r>
        <w:rPr>
          <w:rFonts w:hint="default" w:ascii="Arial" w:hAnsi="Arial" w:cs="Arial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</w:rPr>
        <w:instrText xml:space="preserve"> HYPERLINK "https://yjsy.bjmu.edu.cn/zslq/zsjzjml/406dd951fcc44c96b61a1672a316ac66.htm" \t "https://imt.bjmu.edu.cn/zszp_2/zsxx_2/_self" </w:instrText>
      </w:r>
      <w:r>
        <w:rPr>
          <w:rFonts w:hint="default" w:ascii="Arial" w:hAnsi="Arial" w:cs="Arial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Arial" w:hAnsi="Arial" w:cs="Arial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</w:rPr>
        <w:t>北京大学医学部2026年接收推荐免试研究生办法</w:t>
      </w:r>
      <w:r>
        <w:rPr>
          <w:rFonts w:hint="default" w:ascii="Arial" w:hAnsi="Arial" w:cs="Arial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</w:rPr>
        <w:fldChar w:fldCharType="end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》为准。</w:t>
      </w:r>
    </w:p>
    <w:p w14:paraId="359184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五、咨询、监督电话</w:t>
      </w:r>
    </w:p>
    <w:p w14:paraId="70B68C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医研院招生咨询电话：010-82801419</w:t>
      </w:r>
    </w:p>
    <w:p w14:paraId="18756E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医学部招生咨询电话：010-82802337</w:t>
      </w:r>
    </w:p>
    <w:p w14:paraId="11ED68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医学部研究生院招生监督电话：010-82805630</w:t>
      </w:r>
    </w:p>
    <w:p w14:paraId="048CC01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default" w:ascii="Arial" w:hAnsi="Arial" w:cs="Arial"/>
          <w:i w:val="0"/>
          <w:iCs w:val="0"/>
          <w:color w:val="333333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北京大学医学部医学技术研究院</w:t>
      </w:r>
    </w:p>
    <w:p w14:paraId="1B4F81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75CF4"/>
    <w:rsid w:val="6387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2026-07-17T08:58:00Z</dcterms:created>
  <dc:creator>暖心小王子</dc:creator>
  <cp:lastModifiedBy>暖心小王子</cp:lastModifiedBy>
  <dcterms:modified xsi:type="dcterms:W3CDTF">2026-07-17T08:58:49Z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274958D9591A4D548358FEE76A080396_11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