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733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11" w:lineRule="atLeast"/>
        <w:jc w:val="center"/>
        <w:rPr>
          <w:rFonts w:hint="eastAsia" w:ascii="微软雅黑" w:hAnsi="微软雅黑" w:eastAsia="微软雅黑" w:cs="微软雅黑"/>
          <w:b/>
          <w:bCs/>
          <w:color w:val="323232"/>
          <w:sz w:val="21"/>
          <w:szCs w:val="21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23232"/>
          <w:spacing w:val="0"/>
          <w:sz w:val="21"/>
          <w:szCs w:val="21"/>
          <w:bdr w:val="none" w:color="auto" w:sz="0" w:space="0"/>
        </w:rPr>
        <w:t>北京大学地球与空间科学学院2026年研究生推免复试通知</w:t>
      </w:r>
    </w:p>
    <w:bookmarkEnd w:id="0"/>
    <w:p w14:paraId="383217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textAlignment w:val="top"/>
        <w:rPr>
          <w:rFonts w:hint="eastAsia" w:ascii="微软雅黑" w:hAnsi="微软雅黑" w:eastAsia="微软雅黑" w:cs="微软雅黑"/>
          <w:b w:val="0"/>
          <w:bCs w:val="0"/>
          <w:color w:val="666666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</w:rPr>
        <w:t>时间：2025年09月12日 09:32 作者： 点击数:6779</w:t>
      </w:r>
    </w:p>
    <w:p w14:paraId="3D81246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420"/>
        <w:rPr>
          <w:rFonts w:hint="eastAsia" w:ascii="微软雅黑" w:hAnsi="微软雅黑" w:eastAsia="微软雅黑" w:cs="微软雅黑"/>
          <w:b w:val="0"/>
          <w:bCs w:val="0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一、基本原则和成绩计算</w:t>
      </w:r>
    </w:p>
    <w:p w14:paraId="09135C8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420"/>
        <w:rPr>
          <w:rFonts w:hint="eastAsia" w:ascii="微软雅黑" w:hAnsi="微软雅黑" w:eastAsia="微软雅黑" w:cs="微软雅黑"/>
          <w:b w:val="0"/>
          <w:bCs w:val="0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基本原则：公开、公正、公平、择优录取、保证质量、宁缺毋滥。</w:t>
      </w:r>
    </w:p>
    <w:p w14:paraId="3B3FAC1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420"/>
        <w:rPr>
          <w:rFonts w:hint="eastAsia" w:ascii="微软雅黑" w:hAnsi="微软雅黑" w:eastAsia="微软雅黑" w:cs="微软雅黑"/>
          <w:b w:val="0"/>
          <w:bCs w:val="0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复试成绩计算：面试成绩按百分制计算，60分及格，不及格者不予录取。</w:t>
      </w:r>
    </w:p>
    <w:p w14:paraId="47623C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420"/>
        <w:rPr>
          <w:rFonts w:hint="eastAsia" w:ascii="微软雅黑" w:hAnsi="微软雅黑" w:eastAsia="微软雅黑" w:cs="微软雅黑"/>
          <w:b w:val="0"/>
          <w:bCs w:val="0"/>
          <w:color w:val="333333"/>
          <w:sz w:val="21"/>
          <w:szCs w:val="21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二、具体要求</w:t>
      </w:r>
    </w:p>
    <w:p w14:paraId="3C6F006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420"/>
        <w:rPr>
          <w:rFonts w:hint="eastAsia" w:ascii="微软雅黑" w:hAnsi="微软雅黑" w:eastAsia="微软雅黑" w:cs="微软雅黑"/>
          <w:b w:val="0"/>
          <w:bCs w:val="0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请参加推免复试的同学，尽快查收报名时登记的邮箱，以便了解专业的复试安排。</w:t>
      </w:r>
    </w:p>
    <w:p w14:paraId="6333AD6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420"/>
        <w:rPr>
          <w:rFonts w:hint="eastAsia" w:ascii="微软雅黑" w:hAnsi="微软雅黑" w:eastAsia="微软雅黑" w:cs="微软雅黑"/>
          <w:b w:val="0"/>
          <w:bCs w:val="0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复试请务必携带本人身份证、学生证。如有特殊情况，请及时与专业秘书沟通。</w:t>
      </w:r>
    </w:p>
    <w:p w14:paraId="588C1DF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420"/>
        <w:rPr>
          <w:rFonts w:hint="eastAsia" w:ascii="微软雅黑" w:hAnsi="微软雅黑" w:eastAsia="微软雅黑" w:cs="微软雅黑"/>
          <w:b w:val="0"/>
          <w:bCs w:val="0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请在拟录取结束前，及时查收报名时登记的邮箱，并保持手机畅通。</w:t>
      </w:r>
    </w:p>
    <w:p w14:paraId="311114B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420"/>
        <w:rPr>
          <w:rFonts w:hint="eastAsia" w:ascii="微软雅黑" w:hAnsi="微软雅黑" w:eastAsia="微软雅黑" w:cs="微软雅黑"/>
          <w:b w:val="0"/>
          <w:bCs w:val="0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三、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复试名单</w:t>
      </w:r>
    </w:p>
    <w:p w14:paraId="3894CEA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5" w:lineRule="atLeast"/>
        <w:ind w:left="0" w:right="0" w:firstLine="420"/>
        <w:rPr>
          <w:rFonts w:hint="eastAsia" w:ascii="微软雅黑" w:hAnsi="微软雅黑" w:eastAsia="微软雅黑" w:cs="微软雅黑"/>
          <w:b w:val="0"/>
          <w:bCs w:val="0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见附件</w:t>
      </w:r>
    </w:p>
    <w:p w14:paraId="64263E43">
      <w:pPr>
        <w:rPr>
          <w:rFonts w:hint="eastAsia" w:ascii="微软雅黑" w:hAnsi="微软雅黑" w:eastAsia="微软雅黑" w:cs="微软雅黑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62131"/>
    <w:rsid w:val="158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2026-07-16T07:42:00Z</dcterms:created>
  <dc:creator>暖心小王子</dc:creator>
  <cp:lastModifiedBy>暖心小王子</cp:lastModifiedBy>
  <dcterms:modified xsi:type="dcterms:W3CDTF">2026-07-16T07:43:43Z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CD72D4B0361E4C0FAA846C50F698AE86_11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