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首页 新闻网 学校概况 学校简介 现任领导 学校沿革 学校章程 校园风景 组织机构 人才招聘 高层次人才招聘 博士后流动站招聘 事业单位公开招聘 师资队伍 师资</w:t>
      </w:r>
    </w:p>
    <w:p>
      <w:r>
        <w:t>发布时间：未标注</w:t>
      </w:r>
    </w:p>
    <w:p>
      <w:r>
        <w:t>来源URL：https://gschool.hebmu.edu.cn/a/2025/09/26/D6D217096B8346A2B490236EF91B6902.htm</w:t>
      </w:r>
    </w:p>
    <w:p>
      <w:r>
        <w:t>========================================</w:t>
      </w:r>
    </w:p>
    <w:p>
      <w:r>
        <w:t>中文/English</w:t>
      </w:r>
    </w:p>
    <w:p>
      <w:r>
        <w:t>首页</w:t>
      </w:r>
    </w:p>
    <w:p>
      <w:r>
        <w:t>新闻网</w:t>
      </w:r>
    </w:p>
    <w:p>
      <w:r>
        <w:t>学校概况</w:t>
      </w:r>
    </w:p>
    <w:p>
      <w:r>
        <w:t>学校简介</w:t>
      </w:r>
    </w:p>
    <w:p>
      <w:r>
        <w:t>现任领导</w:t>
      </w:r>
    </w:p>
    <w:p>
      <w:r>
        <w:t>学校沿革</w:t>
      </w:r>
    </w:p>
    <w:p>
      <w:r>
        <w:t>学校章程</w:t>
      </w:r>
    </w:p>
    <w:p>
      <w:r>
        <w:t>校园风景</w:t>
      </w:r>
    </w:p>
    <w:p>
      <w:r>
        <w:t>组织机构</w:t>
      </w:r>
    </w:p>
    <w:p>
      <w:r>
        <w:t>人才招聘</w:t>
      </w:r>
    </w:p>
    <w:p>
      <w:r>
        <w:t>高层次人才招聘</w:t>
      </w:r>
    </w:p>
    <w:p>
      <w:r>
        <w:t>博士后流动站招聘</w:t>
      </w:r>
    </w:p>
    <w:p>
      <w:r>
        <w:t>事业单位公开招聘</w:t>
      </w:r>
    </w:p>
    <w:p>
      <w:r>
        <w:t>师资队伍</w:t>
      </w:r>
    </w:p>
    <w:p>
      <w:r>
        <w:t>师资概况</w:t>
      </w:r>
    </w:p>
    <w:p>
      <w:r>
        <w:t>优秀师资</w:t>
      </w:r>
    </w:p>
    <w:p>
      <w:r>
        <w:t>教育教学</w:t>
      </w:r>
    </w:p>
    <w:p>
      <w:r>
        <w:t>本科生教育</w:t>
      </w:r>
    </w:p>
    <w:p>
      <w:r>
        <w:t>研究生教育</w:t>
      </w:r>
    </w:p>
    <w:p>
      <w:r>
        <w:t>博士后流动站</w:t>
      </w:r>
    </w:p>
    <w:p>
      <w:r>
        <w:t>继续教育</w:t>
      </w:r>
    </w:p>
    <w:p>
      <w:r>
        <w:t>留学生教育</w:t>
      </w:r>
    </w:p>
    <w:p>
      <w:r>
        <w:t>三个老师</w:t>
      </w:r>
    </w:p>
    <w:p>
      <w:r>
        <w:t>科学研究</w:t>
      </w:r>
    </w:p>
    <w:p>
      <w:r>
        <w:t>学科建设</w:t>
      </w:r>
    </w:p>
    <w:p>
      <w:r>
        <w:t>招生就业</w:t>
      </w:r>
    </w:p>
    <w:p>
      <w:r>
        <w:t>本专科生招生</w:t>
      </w:r>
    </w:p>
    <w:p>
      <w:r>
        <w:t>研究生招生</w:t>
      </w:r>
    </w:p>
    <w:p>
      <w:r>
        <w:t>留学生招生</w:t>
      </w:r>
    </w:p>
    <w:p>
      <w:r>
        <w:t>继续教育招生</w:t>
      </w:r>
    </w:p>
    <w:p>
      <w:r>
        <w:t>就业指导</w:t>
      </w:r>
    </w:p>
    <w:p>
      <w:r>
        <w:t>校友网</w:t>
      </w:r>
    </w:p>
    <w:p>
      <w:r>
        <w:t>医大好故事</w:t>
      </w:r>
    </w:p>
    <w:p>
      <w:r>
        <w:t>您访问的页面不存在</w:t>
      </w:r>
    </w:p>
    <w:p>
      <w:r>
        <w:t>版权所有：河北医科大学 河北省石家庄市中山东路361号 邮编：050017 网站维护：河北医科大学网络中心</w:t>
      </w:r>
    </w:p>
    <w:p>
      <w:r>
        <w:t>冀ICP备字05002885号</w:t>
      </w:r>
    </w:p>
    <w:p>
      <w:r>
        <w:t>冀公网安备 13010202001851号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