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关于2025年优秀应届本科毕业生免试攻读硕士学位研究生拟推荐名单的公示</w:t>
      </w:r>
    </w:p>
    <w:p>
      <w:r>
        <w:t>发布时间：2024年9月18日</w:t>
      </w:r>
    </w:p>
    <w:p>
      <w:r>
        <w:t>来源URL：https://jwc.sxtcm.edu.cn/info/1041/3460.htm</w:t>
      </w:r>
    </w:p>
    <w:p>
      <w:r>
        <w:t>========================================</w:t>
      </w:r>
    </w:p>
    <w:p>
      <w:r>
        <w:t>关于2025年优秀应届本科毕业生免试攻读硕士学位研究生拟推荐名单的公示</w:t>
      </w:r>
    </w:p>
    <w:p>
      <w:r>
        <w:t>发布日期：2024-09-18 来源：</w:t>
      </w:r>
    </w:p>
    <w:p>
      <w:r>
        <w:t>点击量：</w:t>
      </w:r>
    </w:p>
    <w:p>
      <w:r>
        <w:t>根据教育部相关文件及《山西中医药大学推荐优秀应届本科毕业生免试攻读硕士学位研究生工作管理办法（2020年修订）》《关于开展2025年推荐优秀应届本科毕业生免试攻读硕士学位研究生工作的通知》精神，由学生本人提出申请，教务处、学生工作部（处）对学院提交的拟推荐学生学业成绩、素质成绩及综合成绩进行审核。9月18日学校推免领导工作组会议审议通过，现将推荐2025年优秀应届本科毕业生免试攻读硕士学位研究生名单进行公示，具体见附表。</w:t>
      </w:r>
    </w:p>
    <w:p>
      <w:r>
        <w:t>公示时间：2024年9月18日至9月27日，如对以上公示事项有异议，请于公示期内以书面形式实名反映。</w:t>
      </w:r>
    </w:p>
    <w:p>
      <w:r>
        <w:t>联系电话：0351-3179792</w:t>
      </w:r>
    </w:p>
    <w:p>
      <w:r>
        <w:t>联系人：胡安霞</w:t>
      </w:r>
    </w:p>
    <w:p>
      <w:r>
        <w:t>序号</w:t>
      </w:r>
    </w:p>
    <w:p>
      <w:r>
        <w:t>学院</w:t>
      </w:r>
    </w:p>
    <w:p>
      <w:r>
        <w:t>姓名</w:t>
      </w:r>
    </w:p>
    <w:p>
      <w:r>
        <w:t>行政班级</w:t>
      </w:r>
    </w:p>
    <w:p>
      <w:r>
        <w:t>综合成绩</w:t>
      </w:r>
    </w:p>
    <w:p>
      <w:r>
        <w:t>1</w:t>
      </w:r>
    </w:p>
    <w:p>
      <w:r>
        <w:t>第一临床学院</w:t>
      </w:r>
    </w:p>
    <w:p>
      <w:r>
        <w:t>武妍</w:t>
      </w:r>
    </w:p>
    <w:p>
      <w:r>
        <w:t>20级中医4班</w:t>
      </w:r>
    </w:p>
    <w:p>
      <w:r>
        <w:t>87.39</w:t>
      </w:r>
    </w:p>
    <w:p>
      <w:r>
        <w:t>2</w:t>
      </w:r>
    </w:p>
    <w:p>
      <w:r>
        <w:t>第一临床学院</w:t>
      </w:r>
    </w:p>
    <w:p>
      <w:r>
        <w:t>王梓帆</w:t>
      </w:r>
    </w:p>
    <w:p>
      <w:r>
        <w:t>20级中医1班</w:t>
      </w:r>
    </w:p>
    <w:p>
      <w:r>
        <w:t>87.10</w:t>
      </w:r>
    </w:p>
    <w:p>
      <w:r>
        <w:t>3</w:t>
      </w:r>
    </w:p>
    <w:p>
      <w:r>
        <w:t>第一临床学院</w:t>
      </w:r>
    </w:p>
    <w:p>
      <w:r>
        <w:t>张欣燕</w:t>
      </w:r>
    </w:p>
    <w:p>
      <w:r>
        <w:t>20级中医4班</w:t>
      </w:r>
    </w:p>
    <w:p>
      <w:r>
        <w:t>85.82</w:t>
      </w:r>
    </w:p>
    <w:p>
      <w:r>
        <w:t>4</w:t>
      </w:r>
    </w:p>
    <w:p>
      <w:r>
        <w:t>第一临床学院</w:t>
      </w:r>
    </w:p>
    <w:p>
      <w:r>
        <w:t>桑婵娟</w:t>
      </w:r>
    </w:p>
    <w:p>
      <w:r>
        <w:t>20级中医6班</w:t>
      </w:r>
    </w:p>
    <w:p>
      <w:r>
        <w:t>85.56</w:t>
      </w:r>
    </w:p>
    <w:p>
      <w:r>
        <w:t>5</w:t>
      </w:r>
    </w:p>
    <w:p>
      <w:r>
        <w:t>第一临床学院</w:t>
      </w:r>
    </w:p>
    <w:p>
      <w:r>
        <w:t>卢嘉宁</w:t>
      </w:r>
    </w:p>
    <w:p>
      <w:r>
        <w:t>20级中医1班</w:t>
      </w:r>
    </w:p>
    <w:p>
      <w:r>
        <w:t>85.27</w:t>
      </w:r>
    </w:p>
    <w:p>
      <w:r>
        <w:t>6</w:t>
      </w:r>
    </w:p>
    <w:p>
      <w:r>
        <w:t>第一临床学院</w:t>
      </w:r>
    </w:p>
    <w:p>
      <w:r>
        <w:t>贺艳榕</w:t>
      </w:r>
    </w:p>
    <w:p>
      <w:r>
        <w:t>20级中医3班</w:t>
      </w:r>
    </w:p>
    <w:p>
      <w:r>
        <w:t>84.74</w:t>
      </w:r>
    </w:p>
    <w:p>
      <w:r>
        <w:t>7</w:t>
      </w:r>
    </w:p>
    <w:p>
      <w:r>
        <w:t>第一临床学院</w:t>
      </w:r>
    </w:p>
    <w:p>
      <w:r>
        <w:t>刘子一</w:t>
      </w:r>
    </w:p>
    <w:p>
      <w:r>
        <w:t>20级中医3班</w:t>
      </w:r>
    </w:p>
    <w:p>
      <w:r>
        <w:t>84.09</w:t>
      </w:r>
    </w:p>
    <w:p>
      <w:r>
        <w:t>8</w:t>
      </w:r>
    </w:p>
    <w:p>
      <w:r>
        <w:t>第一临床学院</w:t>
      </w:r>
    </w:p>
    <w:p>
      <w:r>
        <w:t>马钰兰</w:t>
      </w:r>
    </w:p>
    <w:p>
      <w:r>
        <w:t>20级中医6班</w:t>
      </w:r>
    </w:p>
    <w:p>
      <w:r>
        <w:t>83.63</w:t>
      </w:r>
    </w:p>
    <w:p>
      <w:r>
        <w:t>9</w:t>
      </w:r>
    </w:p>
    <w:p>
      <w:r>
        <w:t>第一临床学院</w:t>
      </w:r>
    </w:p>
    <w:p>
      <w:r>
        <w:t>高瑞雪</w:t>
      </w:r>
    </w:p>
    <w:p>
      <w:r>
        <w:t>20级中医1班</w:t>
      </w:r>
    </w:p>
    <w:p>
      <w:r>
        <w:t>83.40</w:t>
      </w:r>
    </w:p>
    <w:p>
      <w:r>
        <w:t>10</w:t>
      </w:r>
    </w:p>
    <w:p>
      <w:r>
        <w:t>第一临床学院</w:t>
      </w:r>
    </w:p>
    <w:p>
      <w:r>
        <w:t>宋强</w:t>
      </w:r>
    </w:p>
    <w:p>
      <w:r>
        <w:t>20级中医2班</w:t>
      </w:r>
    </w:p>
    <w:p>
      <w:r>
        <w:t>82.99</w:t>
      </w:r>
    </w:p>
    <w:p>
      <w:r>
        <w:t>11</w:t>
      </w:r>
    </w:p>
    <w:p>
      <w:r>
        <w:t>第一临床学院</w:t>
      </w:r>
    </w:p>
    <w:p>
      <w:r>
        <w:t>耿玉珍</w:t>
      </w:r>
    </w:p>
    <w:p>
      <w:r>
        <w:t>20级中医1班</w:t>
      </w:r>
    </w:p>
    <w:p>
      <w:r>
        <w:t>82.63</w:t>
      </w:r>
    </w:p>
    <w:p>
      <w:r>
        <w:t>12</w:t>
      </w:r>
    </w:p>
    <w:p>
      <w:r>
        <w:t>第一临床学院</w:t>
      </w:r>
    </w:p>
    <w:p>
      <w:r>
        <w:t>段力平</w:t>
      </w:r>
    </w:p>
    <w:p>
      <w:r>
        <w:t>20级中医6班</w:t>
      </w:r>
    </w:p>
    <w:p>
      <w:r>
        <w:t>82.55</w:t>
      </w:r>
    </w:p>
    <w:p>
      <w:r>
        <w:t>13</w:t>
      </w:r>
    </w:p>
    <w:p>
      <w:r>
        <w:t>第一临床学院</w:t>
      </w:r>
    </w:p>
    <w:p>
      <w:r>
        <w:t>张新玲</w:t>
      </w:r>
    </w:p>
    <w:p>
      <w:r>
        <w:t>20级中医3班</w:t>
      </w:r>
    </w:p>
    <w:p>
      <w:r>
        <w:t>&lt;span style="color: rgb(0, 0, 0); font-family: 仿宋; font-size: 15px; font-style: normal;"</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