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集美大学推荐优秀应届本科毕业生免试攻读硕士学位研究生工作实施办法</w:t>
      </w:r>
    </w:p>
    <w:p>
      <w:r>
        <w:t>发布时间：2025年3月27日</w:t>
      </w:r>
    </w:p>
    <w:p>
      <w:r>
        <w:t>来源URL：https://zlb.jmu.edu.cn/info/1635/7932.htm</w:t>
      </w:r>
    </w:p>
    <w:p>
      <w:r>
        <w:t>========================================</w:t>
      </w:r>
    </w:p>
    <w:p>
      <w:r>
        <w:t>集美大学推荐优秀应届本科毕业生免试攻读硕士学位研究生工作实施办法</w:t>
      </w:r>
    </w:p>
    <w:p>
      <w:r>
        <w:t>发布日期：2025年03月27日 16:47作者： 访问量：</w:t>
      </w:r>
    </w:p>
    <w:p>
      <w:r>
        <w:t>上一篇：集美大学关于华侨、港澳台学生和外国留学生学籍管理的补充规定</w:t>
      </w:r>
    </w:p>
    <w:p>
      <w:r>
        <w:t>下一篇：集美大学课程考核管理办法</w:t>
      </w:r>
    </w:p>
    <w:p>
      <w:r>
        <w:t>体系文件编号</w:t>
      </w:r>
    </w:p>
    <w:p>
      <w:r>
        <w:t>JD04JW021</w:t>
      </w:r>
    </w:p>
    <w:p>
      <w:r>
        <w:t>文号</w:t>
      </w:r>
    </w:p>
    <w:p>
      <w:r>
        <w:t>集大综发〔2025〕9号</w:t>
      </w:r>
    </w:p>
    <w:p>
      <w:r>
        <w:t>备注</w:t>
      </w:r>
    </w:p>
    <w:p>
      <w:r>
        <w:t>序号</w:t>
      </w:r>
    </w:p>
    <w:p>
      <w:r>
        <w:t>021</w:t>
      </w:r>
    </w:p>
    <w:p>
      <w:r>
        <w:t>2012—2020 集美大学质量管理办公室·版权所有</w:t>
      </w:r>
    </w:p>
    <w:p>
      <w:r>
        <w:t>地 址：厦门集美学村（厦门市集美区银江路185号） 邮编：361021</w:t>
      </w:r>
    </w:p>
    <w:p>
      <w:r>
        <w:t>闽ICP备05030963号 闽公网安备 35021102000019号</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