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629F34">
      <w:pPr>
        <w:pStyle w:val="2"/>
        <w:keepNext w:val="0"/>
        <w:keepLines w:val="0"/>
        <w:widowControl/>
        <w:suppressLineNumbers w:val="0"/>
        <w:pBdr>
          <w:top w:val="none" w:color="auto" w:sz="0" w:space="0"/>
          <w:left w:val="none" w:color="auto" w:sz="0" w:space="0"/>
          <w:bottom w:val="none" w:color="auto" w:sz="0" w:space="0"/>
          <w:right w:val="none" w:color="auto" w:sz="0" w:space="0"/>
        </w:pBdr>
        <w:jc w:val="center"/>
        <w:rPr>
          <w:rFonts w:ascii="Arial" w:hAnsi="Arial" w:cs="Arial"/>
          <w:b/>
          <w:bCs/>
          <w:color w:val="000000"/>
        </w:rPr>
      </w:pPr>
      <w:r>
        <w:rPr>
          <w:rFonts w:hint="default" w:ascii="Arial" w:hAnsi="Arial" w:cs="Arial"/>
          <w:b/>
          <w:bCs/>
          <w:i w:val="0"/>
          <w:iCs w:val="0"/>
          <w:caps w:val="0"/>
          <w:color w:val="000000"/>
          <w:spacing w:val="0"/>
          <w:bdr w:val="none" w:color="auto" w:sz="0" w:space="0"/>
        </w:rPr>
        <w:t>关于做好2025年推荐优秀应届本科毕业生免试攻读研究生工作的通知</w:t>
      </w:r>
    </w:p>
    <w:p w14:paraId="009AF12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Arial" w:hAnsi="Arial" w:cs="Arial"/>
          <w:b w:val="0"/>
          <w:bCs w:val="0"/>
        </w:rPr>
      </w:pPr>
      <w:r>
        <w:rPr>
          <w:rFonts w:hint="default" w:ascii="Arial" w:hAnsi="Arial" w:cs="Arial"/>
          <w:b w:val="0"/>
          <w:bCs w:val="0"/>
          <w:i w:val="0"/>
          <w:iCs w:val="0"/>
          <w:caps w:val="0"/>
          <w:color w:val="666666"/>
          <w:spacing w:val="0"/>
          <w:sz w:val="24"/>
          <w:szCs w:val="24"/>
          <w:bdr w:val="none" w:color="auto" w:sz="0" w:space="0"/>
        </w:rPr>
        <w:t>发布时间：2024-09-27浏览次数：721</w:t>
      </w:r>
    </w:p>
    <w:p w14:paraId="1B3852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jc w:val="center"/>
        <w:rPr>
          <w:rFonts w:hint="eastAsia" w:ascii="宋体" w:hAnsi="宋体" w:eastAsia="宋体" w:cs="宋体"/>
          <w:b w:val="0"/>
          <w:bCs w:val="0"/>
          <w:color w:val="666666"/>
          <w:sz w:val="18"/>
          <w:szCs w:val="18"/>
        </w:rPr>
      </w:pPr>
      <w:r>
        <w:rPr>
          <w:rFonts w:hint="default" w:ascii="Arial" w:hAnsi="Arial" w:eastAsia="小标宋" w:cs="Arial"/>
          <w:b w:val="0"/>
          <w:bCs w:val="0"/>
          <w:i w:val="0"/>
          <w:iCs w:val="0"/>
          <w:caps w:val="0"/>
          <w:color w:val="666666"/>
          <w:spacing w:val="0"/>
          <w:sz w:val="43"/>
          <w:szCs w:val="43"/>
          <w:bdr w:val="none" w:color="auto" w:sz="0" w:space="0"/>
          <w:shd w:val="clear" w:fill="FFFFFF"/>
        </w:rPr>
        <w:t>关于做好2025年推荐优秀应届</w:t>
      </w:r>
    </w:p>
    <w:p w14:paraId="60F3C7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jc w:val="center"/>
        <w:rPr>
          <w:rFonts w:hint="eastAsia" w:ascii="宋体" w:hAnsi="宋体" w:eastAsia="宋体" w:cs="宋体"/>
          <w:b w:val="0"/>
          <w:bCs w:val="0"/>
          <w:color w:val="666666"/>
          <w:sz w:val="18"/>
          <w:szCs w:val="18"/>
        </w:rPr>
      </w:pPr>
      <w:r>
        <w:rPr>
          <w:rFonts w:hint="default" w:ascii="Arial" w:hAnsi="Arial" w:eastAsia="小标宋" w:cs="Arial"/>
          <w:b w:val="0"/>
          <w:bCs w:val="0"/>
          <w:i w:val="0"/>
          <w:iCs w:val="0"/>
          <w:caps w:val="0"/>
          <w:color w:val="666666"/>
          <w:spacing w:val="0"/>
          <w:sz w:val="43"/>
          <w:szCs w:val="43"/>
          <w:bdr w:val="none" w:color="auto" w:sz="0" w:space="0"/>
          <w:shd w:val="clear" w:fill="FFFFFF"/>
        </w:rPr>
        <w:t>本科毕业生免试攻读研究生工作的通知</w:t>
      </w:r>
    </w:p>
    <w:p w14:paraId="1BE711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各单位：</w:t>
      </w:r>
    </w:p>
    <w:p w14:paraId="7F9E9B4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为贯彻落实教育部关于2025年推荐优秀应届本科毕业生免试攻读研究生工作文件的相关要求，经学校审议通过了2025年推免工作整体要求和流程，请各单位认真做好学校2025年推荐优秀应届本科毕业生免试攻读研究生（以下简称推免）工作，现将有关事项通知如下：</w:t>
      </w:r>
    </w:p>
    <w:p w14:paraId="1C6A791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黑体" w:cs="Arial"/>
          <w:b w:val="0"/>
          <w:bCs w:val="0"/>
          <w:i w:val="0"/>
          <w:iCs w:val="0"/>
          <w:caps w:val="0"/>
          <w:color w:val="666666"/>
          <w:spacing w:val="0"/>
          <w:sz w:val="31"/>
          <w:szCs w:val="31"/>
          <w:bdr w:val="none" w:color="auto" w:sz="0" w:space="0"/>
          <w:shd w:val="clear" w:fill="FFFFFF"/>
        </w:rPr>
        <w:t>一、工作原则和要求</w:t>
      </w:r>
    </w:p>
    <w:p w14:paraId="7B6C90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（一）坚持科学遴选，不断提高人才选拔质量</w:t>
      </w:r>
    </w:p>
    <w:p w14:paraId="7AA938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1. 落实立德树人根本任务。坚持德智体美劳全面衡量，以德为先，把学生思想品德考核作为推免生遴选的重要内容和录取的重要依据。要严格遵循实事求是的原则，注重对学生政治态度、思想表现、道德品质、科学精神、诚实守信、遵纪守法等方面的考查，思想品德考核不合格者不予推荐和录取。</w:t>
      </w:r>
    </w:p>
    <w:p w14:paraId="1B8910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2. 突出考查学生的一贯学业表现。要注重并加强对学生本科阶段学习情况的过程性评价，将本科阶段学业综合成绩作为推免工作最基础的遴选指标，不得专门组织遴选推免生的考试（包括笔试、面试等）。</w:t>
      </w:r>
    </w:p>
    <w:p w14:paraId="7E5D7EA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3. 引导学生全面发展。</w:t>
      </w:r>
      <w:r>
        <w:rPr>
          <w:rFonts w:hint="default" w:ascii="Arial" w:hAnsi="Arial" w:eastAsia="仿宋_GB2312" w:cs="Arial"/>
          <w:b w:val="0"/>
          <w:bCs w:val="0"/>
          <w:i w:val="0"/>
          <w:iCs w:val="0"/>
          <w:caps w:val="0"/>
          <w:color w:val="666666"/>
          <w:spacing w:val="0"/>
          <w:sz w:val="31"/>
          <w:szCs w:val="31"/>
          <w:bdr w:val="none" w:color="auto" w:sz="0" w:space="0"/>
          <w:shd w:val="clear" w:fill="FFFFFF"/>
        </w:rPr>
        <w:t>可将符合学生全面发展价值导向的内容纳入推免生遴选指标体系，综合评价学生各方面表现。</w:t>
      </w:r>
      <w:r>
        <w:rPr>
          <w:rFonts w:hint="default" w:ascii="Arial" w:hAnsi="Arial" w:eastAsia="方正仿宋_GB2312" w:cs="Arial"/>
          <w:b w:val="0"/>
          <w:bCs w:val="0"/>
          <w:i w:val="0"/>
          <w:iCs w:val="0"/>
          <w:caps w:val="0"/>
          <w:color w:val="666666"/>
          <w:spacing w:val="0"/>
          <w:sz w:val="31"/>
          <w:szCs w:val="31"/>
          <w:bdr w:val="none" w:color="auto" w:sz="0" w:space="0"/>
          <w:shd w:val="clear" w:fill="FFFFFF"/>
        </w:rPr>
        <w:t>要严格审定综合评价加分指标，合理设置各遴选指标所占权重及单项指标上限分值，学生在某一方面中有多项加分情况时，原则上只取一项，不得为仅符合单一或部分遴选指标的学生单列计划或破格推荐。</w:t>
      </w:r>
    </w:p>
    <w:p w14:paraId="5FF69B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4. 加强综合考核。既要加强对推免生专业素养、研究能力和创新潜质的考查，也要加强对科学精神、学术道德、专业伦理和社会主义核心价值观等方面的考核评价，引导学生树立胸怀祖国、服务人民、追求真理、勇攀高峰、坚守学术道德、严谨治学的成长成才理念。</w:t>
      </w:r>
    </w:p>
    <w:p w14:paraId="7D97B31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jc w:val="both"/>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5. 推荐单位根据实际需求，建立健全本单位推免生学术专长审核认定制度。</w:t>
      </w:r>
    </w:p>
    <w:p w14:paraId="20C716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（二）坚持严格管理，全力维护公平公正</w:t>
      </w:r>
    </w:p>
    <w:p w14:paraId="6E9C983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1. 加强组织领导。各推荐单位要坚决落实“集体研究、集体决策”机制，主要负责同志要对本单位推免工作亲自把关、亲自协调、亲自督查，坚决杜绝工作浮于表面、失察失管。推荐单位应成立推免工作领导小组，负责按照学校要求制定、完善本单位具体推免工作实施方案，审核本单位拟推免名单，相关内容须报党政联席会审议通过。推免工作领导小组组长应由单位主要负责同志担任，副组长由分管负责同志担任。推荐单位应严格按照学校下达的推免名额开展推免生工作，并负责对学生申诉和投诉进行调查、核实、处理。</w:t>
      </w:r>
    </w:p>
    <w:p w14:paraId="272FAAA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jc w:val="both"/>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2. 建立健全规章制度。各推荐单位要在充分研究、集体决策的基础上，按照相关规定制定完善本单位具体推免工作实施办法。实施办法中应包括科学、全面、严谨的推免生评价体系，严格的工作程序和细致的工作方案。所有办法、标准、程序和结果都要公开透明，严防不正之风对推免工作的干扰。要加强对学生本科阶段学业成绩的严格管理和规范使用，坚决杜绝弄虚作假。</w:t>
      </w:r>
    </w:p>
    <w:p w14:paraId="3EF215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jc w:val="both"/>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3. 建立健全回避制度。推免相关工作人员有直系亲属或利益相关人员报名参加本单位推免的应主动申请回避，有非直系亲属等报名参加推免的要主动向所在推荐单位报备。相关学生申请推免生资格时也应主动向所在推荐单位报备。推荐单位统一将相关情况向教务部报备。对未按规定回避、报备的推免相关工作人员，学校将依规依纪严肃处理；对未按规定报备且影响推免过程和结果公平公正的学生，学校将取消其推免生资格。</w:t>
      </w:r>
    </w:p>
    <w:p w14:paraId="084B36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（三）坚持以人为本，切实保障学生报考权益</w:t>
      </w:r>
    </w:p>
    <w:p w14:paraId="7EB74B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充分保障学生自主报考。所有推免生均享有依据招生政策自主选择报考研究生招生单位和专业的权利，各单位应鼓励推免生在不同地区间、不同招生单位间及不同学科间的交流。各单位不得将报考本单位作为遴选推免生的限制条件，也不得以任何其他形式限制推免生自主报考。</w:t>
      </w:r>
    </w:p>
    <w:p w14:paraId="3C6D91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黑体" w:cs="Arial"/>
          <w:b w:val="0"/>
          <w:bCs w:val="0"/>
          <w:i w:val="0"/>
          <w:iCs w:val="0"/>
          <w:caps w:val="0"/>
          <w:color w:val="666666"/>
          <w:spacing w:val="0"/>
          <w:sz w:val="31"/>
          <w:szCs w:val="31"/>
          <w:bdr w:val="none" w:color="auto" w:sz="0" w:space="0"/>
          <w:shd w:val="clear" w:fill="FFFFFF"/>
        </w:rPr>
        <w:t>二、具体工作安排</w:t>
      </w:r>
    </w:p>
    <w:p w14:paraId="0889FD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（一）制定并公布推免工作实施方案</w:t>
      </w:r>
    </w:p>
    <w:p w14:paraId="4D4FC9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1. 各推荐单位应坚持科学遴选、保障自主报考、维护公平公正。</w:t>
      </w:r>
    </w:p>
    <w:p w14:paraId="5066D1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2. 依据《北京航空航天大学推荐优秀应届本科毕业生免试攻读研究生工作管理办法》，研究制定本单位的推免工作实施方案，内容包括：组织管理、推免生评价体系、推免程序、信息公开、申诉渠道等。各推荐单位应及时通过各种渠道向学生做好政策宣传。</w:t>
      </w:r>
    </w:p>
    <w:p w14:paraId="50FD762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3. 各推荐单位于2024年9月20日前将本单位党政联席会审议通过的推免工作实施方案电子版及纸质版（加盖单位公章）提交教务部，9月21日前在各推荐单位网站公布，公示时间7日，教务部网站公示专区同步进行公示。</w:t>
      </w:r>
    </w:p>
    <w:p w14:paraId="4F9B26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（二）确定并公示拟推免名单</w:t>
      </w:r>
    </w:p>
    <w:p w14:paraId="4078E2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1. 各推荐单位根据本单位推免工作实施方案组织实施，确定本单位的拟推免名单（推免生人数不超过学校下达的名额）。</w:t>
      </w:r>
    </w:p>
    <w:p w14:paraId="0081CF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2. 各推荐单位于2024年9月23日前将本单位党政联席会审议通过的拟推免名单（见附件1）电子版及纸质版（组长签字，加盖单位公章）报教务部，经审核通过后，提交学校招生与推免工作委员会审议，再经校长办公会审议后报党委常委会审定。另外，此次推免工作要求所有学生排名，对于排名不低于最后一名的学生未被推荐要给出说明（见附件2）。</w:t>
      </w:r>
    </w:p>
    <w:p w14:paraId="67A2CD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3. 各推荐单位拟推免名单应在各推荐单位网站进行7日的公示，未经公示的推免生无效，教务部网站公示专区同步进行公示。公示内容包括：学院名称、专业名称、学号、姓名、排名方式、综合成绩、综合名次、排名人数、GPA（平均绩点）、推免生属性等。</w:t>
      </w:r>
    </w:p>
    <w:p w14:paraId="11C93B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（三）其他事项</w:t>
      </w:r>
    </w:p>
    <w:p w14:paraId="0ED5C0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1. 各推荐单位要在网站公布联系电话和邮箱，及时受理学生的申诉和投诉。</w:t>
      </w:r>
    </w:p>
    <w:p w14:paraId="208FBC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2. 各推荐单位本着集体决策的原则，对推免工作过程中出现的问题及时研究解决。</w:t>
      </w:r>
    </w:p>
    <w:p w14:paraId="1614D4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3. 教务部、纪检监察机构将对推免工作过程进行监督。各推荐单位对本单位推免工作的过程及结果全面负责，确保推免工作公平、公正、公开，如有违规行为，学校将按照有关规定予以追究。</w:t>
      </w:r>
    </w:p>
    <w:p w14:paraId="3F5B2D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特此通知。</w:t>
      </w:r>
    </w:p>
    <w:p w14:paraId="58AC16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00"/>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附件：1. 北京航空航天大学2025年拟推免名单（样表）</w:t>
      </w:r>
    </w:p>
    <w:p w14:paraId="67FCFA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1516" w:right="0"/>
        <w:jc w:val="both"/>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2. 排名不低于拟推免名单最后一名的未被推荐学生</w:t>
      </w:r>
    </w:p>
    <w:p w14:paraId="5558BAA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1815"/>
        <w:jc w:val="both"/>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名单（样表）</w:t>
      </w:r>
    </w:p>
    <w:p w14:paraId="393D869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1815"/>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   </w:t>
      </w:r>
    </w:p>
    <w:p w14:paraId="4FA783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1156"/>
        <w:jc w:val="right"/>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北京航空航天大学教务部</w:t>
      </w:r>
    </w:p>
    <w:p w14:paraId="7C3C80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1546"/>
        <w:jc w:val="right"/>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2024年9月18日</w:t>
      </w:r>
    </w:p>
    <w:p w14:paraId="5062E6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915"/>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联系方式：</w:t>
      </w:r>
    </w:p>
    <w:p w14:paraId="66B267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915"/>
        <w:jc w:val="both"/>
        <w:rPr>
          <w:rFonts w:hint="eastAsia" w:ascii="宋体" w:hAnsi="宋体" w:eastAsia="宋体" w:cs="宋体"/>
          <w:b w:val="0"/>
          <w:bCs w:val="0"/>
          <w:color w:val="666666"/>
          <w:sz w:val="18"/>
          <w:szCs w:val="18"/>
        </w:rPr>
      </w:pPr>
      <w:r>
        <w:rPr>
          <w:rFonts w:hint="default" w:ascii="Arial" w:hAnsi="Arial" w:eastAsia="方正仿宋_GB2312" w:cs="Arial"/>
          <w:b w:val="0"/>
          <w:bCs w:val="0"/>
          <w:i w:val="0"/>
          <w:iCs w:val="0"/>
          <w:caps w:val="0"/>
          <w:color w:val="666666"/>
          <w:spacing w:val="0"/>
          <w:sz w:val="31"/>
          <w:szCs w:val="31"/>
          <w:bdr w:val="none" w:color="auto" w:sz="0" w:space="0"/>
          <w:shd w:val="clear" w:fill="FFFFFF"/>
        </w:rPr>
        <w:t>教务部：</w:t>
      </w:r>
      <w:r>
        <w:rPr>
          <w:rFonts w:hint="default" w:ascii="Arial" w:hAnsi="Arial" w:eastAsia="宋体" w:cs="Arial"/>
          <w:b w:val="0"/>
          <w:bCs w:val="0"/>
          <w:i w:val="0"/>
          <w:iCs w:val="0"/>
          <w:caps w:val="0"/>
          <w:color w:val="222222"/>
          <w:spacing w:val="0"/>
          <w:sz w:val="18"/>
          <w:szCs w:val="18"/>
          <w:u w:val="none"/>
          <w:bdr w:val="none" w:color="auto" w:sz="0" w:space="0"/>
          <w:shd w:val="clear" w:fill="FFFFFF"/>
        </w:rPr>
        <w:fldChar w:fldCharType="begin"/>
      </w:r>
      <w:r>
        <w:rPr>
          <w:rFonts w:hint="default" w:ascii="Arial" w:hAnsi="Arial" w:eastAsia="宋体" w:cs="Arial"/>
          <w:b w:val="0"/>
          <w:bCs w:val="0"/>
          <w:i w:val="0"/>
          <w:iCs w:val="0"/>
          <w:caps w:val="0"/>
          <w:color w:val="222222"/>
          <w:spacing w:val="0"/>
          <w:sz w:val="18"/>
          <w:szCs w:val="18"/>
          <w:u w:val="none"/>
          <w:bdr w:val="none" w:color="auto" w:sz="0" w:space="0"/>
          <w:shd w:val="clear" w:fill="FFFFFF"/>
        </w:rPr>
        <w:instrText xml:space="preserve"> HYPERLINK "mailto:010-61715586%EF%BC%8Cq21011@buaa.edu.cn" </w:instrText>
      </w:r>
      <w:r>
        <w:rPr>
          <w:rFonts w:hint="default" w:ascii="Arial" w:hAnsi="Arial" w:eastAsia="宋体" w:cs="Arial"/>
          <w:b w:val="0"/>
          <w:bCs w:val="0"/>
          <w:i w:val="0"/>
          <w:iCs w:val="0"/>
          <w:caps w:val="0"/>
          <w:color w:val="222222"/>
          <w:spacing w:val="0"/>
          <w:sz w:val="18"/>
          <w:szCs w:val="18"/>
          <w:u w:val="none"/>
          <w:bdr w:val="none" w:color="auto" w:sz="0" w:space="0"/>
          <w:shd w:val="clear" w:fill="FFFFFF"/>
        </w:rPr>
        <w:fldChar w:fldCharType="separate"/>
      </w:r>
      <w:r>
        <w:rPr>
          <w:rStyle w:val="6"/>
          <w:rFonts w:hint="default" w:ascii="Arial" w:hAnsi="Arial" w:eastAsia="方正仿宋_GB2312" w:cs="Arial"/>
          <w:b w:val="0"/>
          <w:bCs w:val="0"/>
          <w:i w:val="0"/>
          <w:iCs w:val="0"/>
          <w:caps w:val="0"/>
          <w:color w:val="222222"/>
          <w:spacing w:val="0"/>
          <w:sz w:val="31"/>
          <w:szCs w:val="31"/>
          <w:u w:val="none"/>
          <w:bdr w:val="none" w:color="auto" w:sz="0" w:space="0"/>
          <w:shd w:val="clear" w:fill="FFFFFF"/>
        </w:rPr>
        <w:t>010-61715586，q21011@buaa.edu.cn</w:t>
      </w:r>
      <w:r>
        <w:rPr>
          <w:rFonts w:hint="default" w:ascii="Arial" w:hAnsi="Arial" w:eastAsia="宋体" w:cs="Arial"/>
          <w:b w:val="0"/>
          <w:bCs w:val="0"/>
          <w:i w:val="0"/>
          <w:iCs w:val="0"/>
          <w:caps w:val="0"/>
          <w:color w:val="222222"/>
          <w:spacing w:val="0"/>
          <w:sz w:val="18"/>
          <w:szCs w:val="18"/>
          <w:u w:val="none"/>
          <w:bdr w:val="none" w:color="auto" w:sz="0" w:space="0"/>
          <w:shd w:val="clear" w:fill="FFFFFF"/>
        </w:rPr>
        <w:fldChar w:fldCharType="end"/>
      </w:r>
    </w:p>
    <w:p w14:paraId="598BA8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915"/>
        <w:jc w:val="both"/>
      </w:pPr>
      <w:r>
        <w:rPr>
          <w:rFonts w:hint="default" w:ascii="Arial" w:hAnsi="Arial" w:eastAsia="方正仿宋_GB2312" w:cs="Arial"/>
          <w:b w:val="0"/>
          <w:bCs w:val="0"/>
          <w:i w:val="0"/>
          <w:iCs w:val="0"/>
          <w:caps w:val="0"/>
          <w:color w:val="666666"/>
          <w:spacing w:val="0"/>
          <w:sz w:val="31"/>
          <w:szCs w:val="31"/>
          <w:bdr w:val="none" w:color="auto" w:sz="0" w:space="0"/>
          <w:shd w:val="clear" w:fill="FFFFFF"/>
        </w:rPr>
        <w:t>纪检监察机构：010-82338830</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小标宋">
    <w:altName w:val="微软雅黑"/>
    <w:panose1 w:val="00000000000000000000"/>
    <w:charset w:val="00"/>
    <w:family w:val="auto"/>
    <w:pitch w:val="default"/>
    <w:sig w:usb0="00000000" w:usb1="00000000" w:usb2="00000000" w:usb3="00000000" w:csb0="00000000" w:csb1="00000000"/>
  </w:font>
  <w:font w:name="方正仿宋_GB2312">
    <w:altName w:val="仿宋"/>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66141"/>
    <w:rsid w:val="1BA66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2335</Words>
  <Characters>2437</Characters>
  <Lines>0</Lines>
  <Paragraphs>0</Paragraphs>
  <TotalTime>0</TotalTime>
  <ScaleCrop>false</ScaleCrop>
  <LinksUpToDate>false</LinksUpToDate>
  <CharactersWithSpaces>2459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2026-08-13T08:39:00Z</dcterms:created>
  <dc:creator>班主任～郑老师</dc:creator>
  <cp:lastModifiedBy>班主任～郑老师</cp:lastModifiedBy>
  <dcterms:modified xsi:type="dcterms:W3CDTF">2026-08-13T08:39:51Z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AE804DD4E2AF412AAC3EF7396D27268D_11</vt:lpwstr>
  </property>
  <property fmtid="{D5CDD505-2E9C-101B-9397-08002B2CF9AE}" pid="4" name="KSOTemplateDocerSaveRecord">
    <vt:lpwstr>eyJoZGlkIjoiOGNlMzliOTViNWMzMjc1OWIxYTQwNDg5YTM2N2ZkOGYiLCJ1c2VySWQiOiI5ODM2ODc4NDMifQ==</vt:lpwstr>
  </property>
</Properties>
</file>