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联系方式 / CONTACT US</w:t>
      </w:r>
    </w:p>
    <w:p>
      <w:r>
        <w:t>发布时间：2026年3月10日</w:t>
      </w:r>
    </w:p>
    <w:p>
      <w:r>
        <w:t>来源URL：https://www.lumei.edu.cn/jwc/info/1371/1443.htm</w:t>
      </w:r>
    </w:p>
    <w:p>
      <w:r>
        <w:t>========================================</w:t>
      </w:r>
    </w:p>
    <w:p>
      <w:r>
        <w:t>﻿</w:t>
      </w:r>
    </w:p>
    <w:p>
      <w:r>
        <w:t>首页</w:t>
      </w:r>
    </w:p>
    <w:p>
      <w:r>
        <w:t>部门概况</w:t>
      </w:r>
    </w:p>
    <w:p>
      <w:r>
        <w:t>专业建设</w:t>
      </w:r>
    </w:p>
    <w:p>
      <w:r>
        <w:t>本科专业设置</w:t>
      </w:r>
    </w:p>
    <w:p>
      <w:r>
        <w:t>国家级一流本科专业建设点</w:t>
      </w:r>
    </w:p>
    <w:p>
      <w:r>
        <w:t>省级一流本科专业建设点</w:t>
      </w:r>
    </w:p>
    <w:p>
      <w:r>
        <w:t>教学名师</w:t>
      </w:r>
    </w:p>
    <w:p>
      <w:r>
        <w:t>课程建设</w:t>
      </w:r>
    </w:p>
    <w:p>
      <w:r>
        <w:t>国家级一流本科课程</w:t>
      </w:r>
    </w:p>
    <w:p>
      <w:r>
        <w:t>辽宁省一流本科课程</w:t>
      </w:r>
    </w:p>
    <w:p>
      <w:r>
        <w:t>课程思政</w:t>
      </w:r>
    </w:p>
    <w:p>
      <w:r>
        <w:t>虚拟教研室</w:t>
      </w:r>
    </w:p>
    <w:p>
      <w:r>
        <w:t>跨校修读学分</w:t>
      </w:r>
    </w:p>
    <w:p>
      <w:r>
        <w:t>双语课程</w:t>
      </w:r>
    </w:p>
    <w:p>
      <w:r>
        <w:t>智慧课程</w:t>
      </w:r>
    </w:p>
    <w:p>
      <w:r>
        <w:t>教材建设</w:t>
      </w:r>
    </w:p>
    <w:p>
      <w:r>
        <w:t>“十二五”普通高等教育本科国家级规划教材</w:t>
      </w:r>
    </w:p>
    <w:p>
      <w:r>
        <w:t>“十二五”普通高等教育本科辽宁省规划教材</w:t>
      </w:r>
    </w:p>
    <w:p>
      <w:r>
        <w:t>辽宁省优秀教材</w:t>
      </w:r>
    </w:p>
    <w:p>
      <w:r>
        <w:t>“十四五”普通高等教育本科国家级规划教材</w:t>
      </w:r>
    </w:p>
    <w:p>
      <w:r>
        <w:t>“十四五”职业教育国家规划教材</w:t>
      </w:r>
    </w:p>
    <w:p>
      <w:r>
        <w:t>“十四五”辽宁省职业教育规划教材</w:t>
      </w:r>
    </w:p>
    <w:p>
      <w:r>
        <w:t>北京大学出版社联合出版专业教材</w:t>
      </w:r>
    </w:p>
    <w:p>
      <w:r>
        <w:t>实践教学</w:t>
      </w:r>
    </w:p>
    <w:p>
      <w:r>
        <w:t>实习实践基地管理</w:t>
      </w:r>
    </w:p>
    <w:p>
      <w:r>
        <w:t>实验室管理</w:t>
      </w:r>
    </w:p>
    <w:p>
      <w:r>
        <w:t>产学合作协同育人项目</w:t>
      </w:r>
    </w:p>
    <w:p>
      <w:r>
        <w:t>现代产业学院</w:t>
      </w:r>
    </w:p>
    <w:p>
      <w:r>
        <w:t>教学改革</w:t>
      </w:r>
    </w:p>
    <w:p>
      <w:r>
        <w:t>教学成果奖</w:t>
      </w:r>
    </w:p>
    <w:p>
      <w:r>
        <w:t>教学改革立项</w:t>
      </w:r>
    </w:p>
    <w:p>
      <w:r>
        <w:t>创新创业教育</w:t>
      </w:r>
    </w:p>
    <w:p>
      <w:r>
        <w:t>教师教学创新大赛</w:t>
      </w:r>
    </w:p>
    <w:p>
      <w:r>
        <w:t>信息化交流活动</w:t>
      </w:r>
    </w:p>
    <w:p>
      <w:r>
        <w:t>管理制度</w:t>
      </w:r>
    </w:p>
    <w:p>
      <w:r>
        <w:t>教育教学规划方案</w:t>
      </w:r>
    </w:p>
    <w:p>
      <w:r>
        <w:t>专业建设</w:t>
      </w:r>
    </w:p>
    <w:p>
      <w:r>
        <w:t>教学管理</w:t>
      </w:r>
    </w:p>
    <w:p>
      <w:r>
        <w:t>实验教学</w:t>
      </w:r>
    </w:p>
    <w:p>
      <w:r>
        <w:t>教材管理</w:t>
      </w:r>
    </w:p>
    <w:p>
      <w:r>
        <w:t>创新创业教育</w:t>
      </w:r>
    </w:p>
    <w:p>
      <w:r>
        <w:t>教育教学改革</w:t>
      </w:r>
    </w:p>
    <w:p>
      <w:r>
        <w:t>教学质量监控</w:t>
      </w:r>
    </w:p>
    <w:p>
      <w:r>
        <w:t>科研诚信与学术不端</w:t>
      </w:r>
    </w:p>
    <w:p>
      <w:r>
        <w:t>信息发布</w:t>
      </w:r>
    </w:p>
    <w:p>
      <w:r>
        <w:t>教务管理平台</w:t>
      </w:r>
    </w:p>
    <w:p>
      <w:r>
        <w:t>首页</w:t>
      </w:r>
    </w:p>
    <w:p>
      <w:r>
        <w:t>部门概况</w:t>
      </w:r>
    </w:p>
    <w:p>
      <w:r>
        <w:t>专业建设</w:t>
      </w:r>
    </w:p>
    <w:p>
      <w:r>
        <w:t>本科专业设置</w:t>
      </w:r>
    </w:p>
    <w:p>
      <w:r>
        <w:t>国家级一流本科专业建设点</w:t>
      </w:r>
    </w:p>
    <w:p>
      <w:r>
        <w:t>省级一流本科专业建设点</w:t>
      </w:r>
    </w:p>
    <w:p>
      <w:r>
        <w:t>教学名师</w:t>
      </w:r>
    </w:p>
    <w:p>
      <w:r>
        <w:t>课程建设</w:t>
      </w:r>
    </w:p>
    <w:p>
      <w:r>
        <w:t>国家级一流本科课程</w:t>
      </w:r>
    </w:p>
    <w:p>
      <w:r>
        <w:t>辽宁省一流本科课程</w:t>
      </w:r>
    </w:p>
    <w:p>
      <w:r>
        <w:t>课程思政</w:t>
      </w:r>
    </w:p>
    <w:p>
      <w:r>
        <w:t>虚拟教研室</w:t>
      </w:r>
    </w:p>
    <w:p>
      <w:r>
        <w:t>跨校修读学分</w:t>
      </w:r>
    </w:p>
    <w:p>
      <w:r>
        <w:t>双语课程</w:t>
      </w:r>
    </w:p>
    <w:p>
      <w:r>
        <w:t>智慧课程</w:t>
      </w:r>
    </w:p>
    <w:p>
      <w:r>
        <w:t>教材建设</w:t>
      </w:r>
    </w:p>
    <w:p>
      <w:r>
        <w:t>“十二五”普通高等教育本科国家级规划教材</w:t>
      </w:r>
    </w:p>
    <w:p>
      <w:r>
        <w:t>“十二五”普通高等教育本科辽宁省规划教材</w:t>
      </w:r>
    </w:p>
    <w:p>
      <w:r>
        <w:t>辽宁省优秀教材</w:t>
      </w:r>
    </w:p>
    <w:p>
      <w:r>
        <w:t>“十四五”普通高等教育本科国家级规划教材</w:t>
      </w:r>
    </w:p>
    <w:p>
      <w:r>
        <w:t>“十四五”职业教育国家规划教材</w:t>
      </w:r>
    </w:p>
    <w:p>
      <w:r>
        <w:t>“十四五”辽宁省职业教育规划教材</w:t>
      </w:r>
    </w:p>
    <w:p>
      <w:r>
        <w:t>北京大学出版社联合出版专业教材</w:t>
      </w:r>
    </w:p>
    <w:p>
      <w:r>
        <w:t>实践教学</w:t>
      </w:r>
    </w:p>
    <w:p>
      <w:r>
        <w:t>实习实践基地管理</w:t>
      </w:r>
    </w:p>
    <w:p>
      <w:r>
        <w:t>实验室管理</w:t>
      </w:r>
    </w:p>
    <w:p>
      <w:r>
        <w:t>产学合作协同育人项目</w:t>
      </w:r>
    </w:p>
    <w:p>
      <w:r>
        <w:t>现代产业学院</w:t>
      </w:r>
    </w:p>
    <w:p>
      <w:r>
        <w:t>教学改革</w:t>
      </w:r>
    </w:p>
    <w:p>
      <w:r>
        <w:t>教学成果奖</w:t>
      </w:r>
    </w:p>
    <w:p>
      <w:r>
        <w:t>教学改革立项</w:t>
      </w:r>
    </w:p>
    <w:p>
      <w:r>
        <w:t>创新创业教育</w:t>
      </w:r>
    </w:p>
    <w:p>
      <w:r>
        <w:t>教师教学创新大赛</w:t>
      </w:r>
    </w:p>
    <w:p>
      <w:r>
        <w:t>信息化交流活动</w:t>
      </w:r>
    </w:p>
    <w:p>
      <w:r>
        <w:t>管理制度</w:t>
      </w:r>
    </w:p>
    <w:p>
      <w:r>
        <w:t>教育教学规划方案</w:t>
      </w:r>
    </w:p>
    <w:p>
      <w:r>
        <w:t>专业建设</w:t>
      </w:r>
    </w:p>
    <w:p>
      <w:r>
        <w:t>教学管理</w:t>
      </w:r>
    </w:p>
    <w:p>
      <w:r>
        <w:t>实验教学</w:t>
      </w:r>
    </w:p>
    <w:p>
      <w:r>
        <w:t>教材管理</w:t>
      </w:r>
    </w:p>
    <w:p>
      <w:r>
        <w:t>创新创业教育</w:t>
      </w:r>
    </w:p>
    <w:p>
      <w:r>
        <w:t>教育教学改革</w:t>
      </w:r>
    </w:p>
    <w:p>
      <w:r>
        <w:t>教学质量监控</w:t>
      </w:r>
    </w:p>
    <w:p>
      <w:r>
        <w:t>科研诚信与学术不端</w:t>
      </w:r>
    </w:p>
    <w:p>
      <w:r>
        <w:t>信息发布</w:t>
      </w:r>
    </w:p>
    <w:p>
      <w:r>
        <w:t>教务管理平台</w:t>
      </w:r>
    </w:p>
    <w:p>
      <w:r>
        <w:t>管理制度</w:t>
      </w:r>
    </w:p>
    <w:p>
      <w:r>
        <w:t>教育教学规划方案</w:t>
      </w:r>
    </w:p>
    <w:p>
      <w:r>
        <w:t>专业建设</w:t>
      </w:r>
    </w:p>
    <w:p>
      <w:r>
        <w:t>教学管理</w:t>
      </w:r>
    </w:p>
    <w:p>
      <w:r>
        <w:t>实验教学</w:t>
      </w:r>
    </w:p>
    <w:p>
      <w:r>
        <w:t>教材管理</w:t>
      </w:r>
    </w:p>
    <w:p>
      <w:r>
        <w:t>创新创业教育</w:t>
      </w:r>
    </w:p>
    <w:p>
      <w:r>
        <w:t>教育教学改革</w:t>
      </w:r>
    </w:p>
    <w:p>
      <w:r>
        <w:t>教学质量监控</w:t>
      </w:r>
    </w:p>
    <w:p>
      <w:r>
        <w:t>科研诚信与学术不端</w:t>
      </w:r>
    </w:p>
    <w:p>
      <w:r>
        <w:t>教学管理</w:t>
      </w:r>
    </w:p>
    <w:p>
      <w:r>
        <w:t>当前位置：</w:t>
      </w:r>
    </w:p>
    <w:p>
      <w:r>
        <w:t>首页</w:t>
      </w:r>
    </w:p>
    <w:p>
      <w:r>
        <w:t>-&gt;</w:t>
      </w:r>
    </w:p>
    <w:p>
      <w:r>
        <w:t>管理制度</w:t>
      </w:r>
    </w:p>
    <w:p>
      <w:r>
        <w:t>-&gt;</w:t>
      </w:r>
    </w:p>
    <w:p>
      <w:r>
        <w:t>教学管理</w:t>
      </w:r>
    </w:p>
    <w:p>
      <w:r>
        <w:t>-&gt;</w:t>
      </w:r>
    </w:p>
    <w:p>
      <w:r>
        <w:t>正文</w:t>
      </w:r>
    </w:p>
    <w:p>
      <w:r>
        <w:t>鲁迅美术学院推荐优秀应届本科毕业生免试攻读硕士研究生工作实施办法</w:t>
      </w:r>
    </w:p>
    <w:p>
      <w:r>
        <w:t>信息来源：</w:t>
      </w:r>
    </w:p>
    <w:p>
      <w:r>
        <w:t>发布日期：2026-03-10</w:t>
      </w:r>
    </w:p>
    <w:p>
      <w:r>
        <w:t>鲁迅美术学院推荐优秀应届本科毕业生免试攻读硕士研究生工作实施办法</w:t>
      </w:r>
    </w:p>
    <w:p>
      <w:r>
        <w:t>附件【8.鲁迅美术学院推荐优秀应届本科毕业生免试攻读硕士研究生工作实施办法.pdf】已下载 次</w:t>
      </w:r>
    </w:p>
    <w:p>
      <w:r>
        <w:t>下一条：鲁迅美术学院本科毕业创作（设计）管理办法（试行）</w:t>
      </w:r>
    </w:p>
    <w:p>
      <w:r>
        <w:t>联系方式 / CONTACT US</w:t>
      </w:r>
    </w:p>
    <w:p>
      <w:r>
        <w:t>地址：沈阳校区艺美楼305；</w:t>
      </w:r>
    </w:p>
    <w:p>
      <w:r>
        <w:t>大连校区行政楼306。</w:t>
      </w:r>
    </w:p>
    <w:p>
      <w:r>
        <w:t>版权所有：鲁迅美术学院 教务处</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