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北京理工大学（珠海）船舶与海洋工程、船舶工程专业2026年接收推荐免试研究生（含本直博生）预报名的通知</w:t>
      </w:r>
    </w:p>
    <w:p>
      <w:pPr>
        <w:spacing w:after="80" w:lineRule="auto" w:line="360"/>
        <w:ind w:firstLine="482"/>
        <w:jc w:val="both"/>
      </w:pPr>
      <w:r>
        <w:rPr>
          <w:rFonts w:ascii="Times New Roman" w:hAnsi="Times New Roman" w:eastAsia="宋体"/>
          <w:b w:val="0"/>
          <w:sz w:val="24"/>
        </w:rPr>
        <w:t>发布日期：2025年9月14日</w:t>
      </w:r>
    </w:p>
    <w:p>
      <w:pPr>
        <w:spacing w:before="160" w:after="80" w:lineRule="auto" w:line="360"/>
        <w:jc w:val="left"/>
      </w:pPr>
      <w:r>
        <w:rPr>
          <w:rFonts w:ascii="Times New Roman" w:hAnsi="Times New Roman" w:eastAsia="宋体"/>
          <w:b/>
          <w:sz w:val="28"/>
        </w:rPr>
        <w:t>一、招生背景及专业</w:t>
      </w:r>
    </w:p>
    <w:p>
      <w:pPr>
        <w:spacing w:after="80" w:lineRule="auto" w:line="360"/>
        <w:ind w:firstLine="482"/>
        <w:jc w:val="both"/>
      </w:pPr>
      <w:r>
        <w:rPr>
          <w:rFonts w:ascii="Times New Roman" w:hAnsi="Times New Roman" w:eastAsia="宋体"/>
          <w:b w:val="0"/>
          <w:sz w:val="24"/>
        </w:rPr>
        <w:t>1. 北京理工大学“船舶与海洋工程”博士学位授权一级学科点于2024年度获批，由珠海校区牵头建设，主要研究方向包括船舶与海洋结构物设计制造、海洋智能与无人技术、水声工程。</w:t>
      </w:r>
    </w:p>
    <w:p>
      <w:pPr>
        <w:spacing w:after="80" w:lineRule="auto" w:line="360"/>
        <w:ind w:firstLine="482"/>
        <w:jc w:val="both"/>
      </w:pPr>
      <w:r>
        <w:rPr>
          <w:rFonts w:ascii="Times New Roman" w:hAnsi="Times New Roman" w:eastAsia="宋体"/>
          <w:b w:val="0"/>
          <w:sz w:val="24"/>
        </w:rPr>
        <w:t>2. 招生专业为船舶与海洋工程、船舶工程，面向船舶与海洋工程、力学、机械、自动化、人工智能等相关专业的优秀应届本科毕业生。</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拥护中国共产党的领导，愿为社会主义现代化建设服务，品德良好，遵纪守法。</w:t>
      </w:r>
    </w:p>
    <w:p>
      <w:pPr>
        <w:spacing w:after="80" w:lineRule="auto" w:line="360"/>
        <w:ind w:firstLine="482"/>
        <w:jc w:val="both"/>
      </w:pPr>
      <w:r>
        <w:rPr>
          <w:rFonts w:ascii="Times New Roman" w:hAnsi="Times New Roman" w:eastAsia="宋体"/>
          <w:b w:val="0"/>
          <w:sz w:val="24"/>
        </w:rPr>
        <w:t>2. 学习期间未受过任何处分，身心健康，符合国家和招生单位规定的体检要求。</w:t>
      </w:r>
    </w:p>
    <w:p>
      <w:pPr>
        <w:spacing w:after="80" w:lineRule="auto" w:line="360"/>
        <w:ind w:firstLine="482"/>
        <w:jc w:val="both"/>
      </w:pPr>
      <w:r>
        <w:rPr>
          <w:rFonts w:ascii="Times New Roman" w:hAnsi="Times New Roman" w:eastAsia="宋体"/>
          <w:b w:val="0"/>
          <w:sz w:val="24"/>
        </w:rPr>
        <w:t>3. 已获得所在高校推荐免试资格的优秀应届本科毕业生。</w:t>
      </w:r>
    </w:p>
    <w:p>
      <w:pPr>
        <w:spacing w:after="80" w:lineRule="auto" w:line="360"/>
        <w:ind w:firstLine="482"/>
        <w:jc w:val="both"/>
      </w:pPr>
      <w:r>
        <w:rPr>
          <w:rFonts w:ascii="Times New Roman" w:hAnsi="Times New Roman" w:eastAsia="宋体"/>
          <w:b w:val="0"/>
          <w:sz w:val="24"/>
        </w:rPr>
        <w:t>4. 勤奋好学，思维敏捷，专业基础知识扎实，具有较强的实践能力和创新能力。</w:t>
      </w:r>
    </w:p>
    <w:p>
      <w:pPr>
        <w:spacing w:after="80" w:lineRule="auto" w:line="360"/>
        <w:ind w:firstLine="482"/>
        <w:jc w:val="both"/>
      </w:pPr>
      <w:r>
        <w:rPr>
          <w:rFonts w:ascii="Times New Roman" w:hAnsi="Times New Roman" w:eastAsia="宋体"/>
          <w:b w:val="0"/>
          <w:sz w:val="24"/>
        </w:rPr>
        <w:t>5. 本科期间在核心期刊及以上学术刊物发表论文或获科研成果奖或在全国高水平科技竞赛中获奖者优先考虑。</w:t>
      </w:r>
    </w:p>
    <w:p>
      <w:pPr>
        <w:spacing w:before="160" w:after="80" w:lineRule="auto" w:line="360"/>
        <w:jc w:val="left"/>
      </w:pPr>
      <w:r>
        <w:rPr>
          <w:rFonts w:ascii="Times New Roman" w:hAnsi="Times New Roman" w:eastAsia="宋体"/>
          <w:b/>
          <w:sz w:val="28"/>
        </w:rPr>
        <w:t>三、申请程序</w:t>
      </w:r>
    </w:p>
    <w:p>
      <w:pPr>
        <w:spacing w:after="80" w:lineRule="auto" w:line="360"/>
        <w:ind w:firstLine="482"/>
        <w:jc w:val="both"/>
      </w:pPr>
      <w:r>
        <w:rPr>
          <w:rFonts w:ascii="Times New Roman" w:hAnsi="Times New Roman" w:eastAsia="宋体"/>
          <w:b w:val="0"/>
          <w:sz w:val="24"/>
        </w:rPr>
        <w:t>1. 报名时间：即日起至2025年9月16日24:00。</w:t>
      </w:r>
    </w:p>
    <w:p>
      <w:pPr>
        <w:spacing w:after="80" w:lineRule="auto" w:line="360"/>
        <w:ind w:firstLine="482"/>
        <w:jc w:val="both"/>
      </w:pPr>
      <w:r>
        <w:rPr>
          <w:rFonts w:ascii="Times New Roman" w:hAnsi="Times New Roman" w:eastAsia="宋体"/>
          <w:b w:val="0"/>
          <w:sz w:val="24"/>
        </w:rPr>
        <w:t>2. 报名方式：扫描二维码报名，并提交个人材料，二者缺一视为报名不成功。</w:t>
      </w:r>
    </w:p>
    <w:p>
      <w:pPr>
        <w:spacing w:after="80" w:lineRule="auto" w:line="360"/>
        <w:ind w:firstLine="482"/>
        <w:jc w:val="both"/>
      </w:pPr>
      <w:r>
        <w:rPr>
          <w:rFonts w:ascii="Times New Roman" w:hAnsi="Times New Roman" w:eastAsia="宋体"/>
          <w:b w:val="0"/>
          <w:sz w:val="24"/>
        </w:rPr>
        <w:t>3. 提交材料：</w:t>
      </w:r>
    </w:p>
    <w:p>
      <w:pPr>
        <w:spacing w:after="80" w:lineRule="auto" w:line="360"/>
        <w:ind w:firstLine="482"/>
        <w:jc w:val="both"/>
      </w:pPr>
      <w:r>
        <w:rPr>
          <w:rFonts w:ascii="Times New Roman" w:hAnsi="Times New Roman" w:eastAsia="宋体"/>
          <w:b w:val="0"/>
          <w:sz w:val="24"/>
        </w:rPr>
        <w:t>（1）有效期内的学生证、身份证原件及扫描件（提交扫描件，复试时出示原件）。</w:t>
      </w:r>
    </w:p>
    <w:p>
      <w:pPr>
        <w:spacing w:after="80" w:lineRule="auto" w:line="360"/>
        <w:ind w:firstLine="482"/>
        <w:jc w:val="both"/>
      </w:pPr>
      <w:r>
        <w:rPr>
          <w:rFonts w:ascii="Times New Roman" w:hAnsi="Times New Roman" w:eastAsia="宋体"/>
          <w:b w:val="0"/>
          <w:sz w:val="24"/>
        </w:rPr>
        <w:t>（2）加盖所在高校教务处公章的本科成绩单原件（成绩单上的章应为红色）。</w:t>
      </w:r>
    </w:p>
    <w:p>
      <w:pPr>
        <w:spacing w:after="80" w:lineRule="auto" w:line="360"/>
        <w:ind w:firstLine="482"/>
        <w:jc w:val="both"/>
      </w:pPr>
      <w:r>
        <w:rPr>
          <w:rFonts w:ascii="Times New Roman" w:hAnsi="Times New Roman" w:eastAsia="宋体"/>
          <w:b w:val="0"/>
          <w:sz w:val="24"/>
        </w:rPr>
        <w:t>（3）获奖证书复印件。</w:t>
      </w:r>
    </w:p>
    <w:p>
      <w:pPr>
        <w:spacing w:after="80" w:lineRule="auto" w:line="360"/>
        <w:ind w:firstLine="482"/>
        <w:jc w:val="both"/>
      </w:pPr>
      <w:r>
        <w:rPr>
          <w:rFonts w:ascii="Times New Roman" w:hAnsi="Times New Roman" w:eastAsia="宋体"/>
          <w:b w:val="0"/>
          <w:sz w:val="24"/>
        </w:rPr>
        <w:t>（4）其他体现学术水平的代表性学术论文、出版物、专利证书或具有学术水平工作成果的复印件或证明。</w:t>
      </w:r>
    </w:p>
    <w:p>
      <w:pPr>
        <w:spacing w:after="80" w:lineRule="auto" w:line="360"/>
        <w:ind w:firstLine="482"/>
        <w:jc w:val="both"/>
      </w:pPr>
      <w:r>
        <w:rPr>
          <w:rFonts w:ascii="Times New Roman" w:hAnsi="Times New Roman" w:eastAsia="宋体"/>
          <w:b w:val="0"/>
          <w:sz w:val="24"/>
        </w:rPr>
        <w:t>（5）申请本直博的考生除提交以上材料外，还须于复试时线下提交《北京理工大学2026年招收优秀应届本科毕业生直接攻读博士学位研究生专家推荐书》一式两份，推荐人须为2名具有副教授及以上职称的专家，推荐书应由推荐人密封并在封口处签字。</w:t>
      </w:r>
    </w:p>
    <w:p>
      <w:pPr>
        <w:spacing w:after="80" w:lineRule="auto" w:line="360"/>
        <w:ind w:firstLine="482"/>
        <w:jc w:val="both"/>
      </w:pPr>
      <w:r>
        <w:rPr>
          <w:rFonts w:ascii="Times New Roman" w:hAnsi="Times New Roman" w:eastAsia="宋体"/>
          <w:b w:val="0"/>
          <w:sz w:val="24"/>
        </w:rPr>
        <w:t>4. 材料提交方式：在报名截止日期前将以上材料按顺序扫描成1个PDF文件（不大于20M），发送至珠海校区邮箱yjszs@bitzh.edu.cn。邮件名称和附件名称统一命名为：报考专业代码-报考专业名称-报考方向-本人姓名（例：082400-船舶与海洋工程-03-水声工程-XXX）。</w:t>
      </w:r>
    </w:p>
    <w:p>
      <w:pPr>
        <w:spacing w:after="80" w:lineRule="auto" w:line="360"/>
        <w:ind w:firstLine="482"/>
        <w:jc w:val="both"/>
      </w:pPr>
      <w:r>
        <w:rPr>
          <w:rFonts w:ascii="Times New Roman" w:hAnsi="Times New Roman" w:eastAsia="宋体"/>
          <w:b w:val="0"/>
          <w:sz w:val="24"/>
        </w:rPr>
        <w:t>5. 复试：珠海校区根据申请情况对申请人提交的材料进行评审，审核通过后由专人通知申请人考核时间和具体要求。</w:t>
      </w:r>
    </w:p>
    <w:p>
      <w:pPr>
        <w:spacing w:before="160" w:after="80" w:lineRule="auto" w:line="360"/>
        <w:jc w:val="left"/>
      </w:pPr>
      <w:r>
        <w:rPr>
          <w:rFonts w:ascii="Times New Roman" w:hAnsi="Times New Roman" w:eastAsia="宋体"/>
          <w:b/>
          <w:sz w:val="28"/>
        </w:rPr>
        <w:t>四、联系方式</w:t>
      </w:r>
    </w:p>
    <w:p>
      <w:pPr>
        <w:spacing w:after="80" w:lineRule="auto" w:line="360"/>
        <w:ind w:firstLine="482"/>
        <w:jc w:val="both"/>
      </w:pPr>
      <w:r>
        <w:rPr>
          <w:rFonts w:ascii="Times New Roman" w:hAnsi="Times New Roman" w:eastAsia="宋体"/>
          <w:b w:val="0"/>
          <w:sz w:val="24"/>
        </w:rPr>
        <w:t>1. 咨询电话：0756-3622551</w:t>
      </w:r>
    </w:p>
    <w:p>
      <w:pPr>
        <w:spacing w:after="80" w:lineRule="auto" w:line="360"/>
        <w:ind w:firstLine="482"/>
        <w:jc w:val="both"/>
      </w:pPr>
      <w:r>
        <w:rPr>
          <w:rFonts w:ascii="Times New Roman" w:hAnsi="Times New Roman" w:eastAsia="宋体"/>
          <w:b w:val="0"/>
          <w:sz w:val="24"/>
        </w:rPr>
        <w:t>2. 咨询邮箱：yjszs@bitzh.edu.cn</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