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国际教育学院关于推荐2026届优秀应届本科毕业生免试攻读硕士研究生工作办法</w:t>
      </w:r>
    </w:p>
    <w:p>
      <w:pPr>
        <w:spacing w:after="80" w:lineRule="auto" w:line="360"/>
        <w:ind w:firstLine="482"/>
        <w:jc w:val="both"/>
      </w:pPr>
      <w:r>
        <w:rPr>
          <w:rFonts w:ascii="Times New Roman" w:hAnsi="Times New Roman" w:eastAsia="宋体"/>
          <w:b w:val="0"/>
          <w:sz w:val="24"/>
        </w:rPr>
        <w:t>根据《河南农业大学关于推荐优秀应届本科毕业生免试攻读研究生的遴选办法》（2024年6号）和河南省教育考试院、学校有关通知要求，结合国际教育学院实际情况，制定本办法。</w:t>
      </w:r>
    </w:p>
    <w:p>
      <w:pPr>
        <w:spacing w:after="80" w:lineRule="auto" w:line="360"/>
        <w:ind w:firstLine="482"/>
        <w:jc w:val="both"/>
      </w:pPr>
      <w:r>
        <w:rPr>
          <w:rFonts w:ascii="Times New Roman" w:hAnsi="Times New Roman" w:eastAsia="宋体"/>
          <w:b w:val="0"/>
          <w:sz w:val="24"/>
        </w:rPr>
        <w:t>发布日期：2025年9月4日</w:t>
      </w:r>
    </w:p>
    <w:p>
      <w:pPr>
        <w:spacing w:before="160" w:after="80" w:lineRule="auto" w:line="360"/>
        <w:jc w:val="left"/>
      </w:pPr>
      <w:r>
        <w:rPr>
          <w:rFonts w:ascii="Times New Roman" w:hAnsi="Times New Roman" w:eastAsia="宋体"/>
          <w:b/>
          <w:sz w:val="28"/>
        </w:rPr>
        <w:t>一、推荐小组</w:t>
      </w:r>
    </w:p>
    <w:p>
      <w:pPr>
        <w:spacing w:after="80" w:lineRule="auto" w:line="360"/>
        <w:ind w:firstLine="482"/>
        <w:jc w:val="both"/>
      </w:pPr>
      <w:r>
        <w:rPr>
          <w:rFonts w:ascii="Times New Roman" w:hAnsi="Times New Roman" w:eastAsia="宋体"/>
          <w:b w:val="0"/>
          <w:sz w:val="24"/>
        </w:rPr>
        <w:t>学院成立由学院领导、副教授组成的推免生遴选工作小组和专家审核小组（见附件1），负责本院推免办法的制定和修订、推免生指标分配、推免生综合鉴定和推荐等工作。</w:t>
      </w:r>
    </w:p>
    <w:p>
      <w:pPr>
        <w:spacing w:before="160" w:after="80" w:lineRule="auto" w:line="360"/>
        <w:jc w:val="left"/>
      </w:pPr>
      <w:r>
        <w:rPr>
          <w:rFonts w:ascii="Times New Roman" w:hAnsi="Times New Roman" w:eastAsia="宋体"/>
          <w:b/>
          <w:sz w:val="28"/>
        </w:rPr>
        <w:t>二、推荐原则</w:t>
      </w:r>
    </w:p>
    <w:p>
      <w:pPr>
        <w:spacing w:after="80" w:lineRule="auto" w:line="360"/>
        <w:ind w:firstLine="482"/>
        <w:jc w:val="both"/>
      </w:pPr>
      <w:r>
        <w:rPr>
          <w:rFonts w:ascii="Times New Roman" w:hAnsi="Times New Roman" w:eastAsia="宋体"/>
          <w:b w:val="0"/>
          <w:sz w:val="24"/>
        </w:rPr>
        <w:t>1. 坚持公正、公平、公开的原则。学院实施集体议事和集体决策制度，施行政策公开、程序公开和结果公开。</w:t>
      </w:r>
    </w:p>
    <w:p>
      <w:pPr>
        <w:spacing w:after="80" w:lineRule="auto" w:line="360"/>
        <w:ind w:firstLine="482"/>
        <w:jc w:val="both"/>
      </w:pPr>
      <w:r>
        <w:rPr>
          <w:rFonts w:ascii="Times New Roman" w:hAnsi="Times New Roman" w:eastAsia="宋体"/>
          <w:b w:val="0"/>
          <w:sz w:val="24"/>
        </w:rPr>
        <w:t>2. 坚持择优选拔的原则。学院建立全面考察、综合评价、择优选拔的工作机制，注重学生对科研创新和专业能力的考核。</w:t>
      </w:r>
    </w:p>
    <w:p>
      <w:pPr>
        <w:spacing w:before="160" w:after="80" w:lineRule="auto" w:line="360"/>
        <w:jc w:val="left"/>
      </w:pPr>
      <w:r>
        <w:rPr>
          <w:rFonts w:ascii="Times New Roman" w:hAnsi="Times New Roman" w:eastAsia="宋体"/>
          <w:b/>
          <w:sz w:val="28"/>
        </w:rPr>
        <w:t>三、基本条件</w:t>
      </w:r>
    </w:p>
    <w:p>
      <w:pPr>
        <w:spacing w:after="80" w:lineRule="auto" w:line="360"/>
        <w:ind w:firstLine="482"/>
        <w:jc w:val="both"/>
      </w:pPr>
      <w:r>
        <w:rPr>
          <w:rFonts w:ascii="Times New Roman" w:hAnsi="Times New Roman" w:eastAsia="宋体"/>
          <w:b w:val="0"/>
          <w:sz w:val="24"/>
        </w:rPr>
        <w:t>1. 为学院在籍、正式注册、在校的2026届本科毕业生。</w:t>
      </w:r>
    </w:p>
    <w:p>
      <w:pPr>
        <w:spacing w:after="80" w:lineRule="auto" w:line="360"/>
        <w:ind w:firstLine="482"/>
        <w:jc w:val="both"/>
      </w:pPr>
      <w:r>
        <w:rPr>
          <w:rFonts w:ascii="Times New Roman" w:hAnsi="Times New Roman" w:eastAsia="宋体"/>
          <w:b w:val="0"/>
          <w:sz w:val="24"/>
        </w:rPr>
        <w:t>2. 具有高尚的爱国主义情操和集体主义精神，理想信念坚定，社会责任感较强，遵纪守法，积极向上，心理健康。</w:t>
      </w:r>
    </w:p>
    <w:p>
      <w:pPr>
        <w:spacing w:after="80" w:lineRule="auto" w:line="360"/>
        <w:ind w:firstLine="482"/>
        <w:jc w:val="both"/>
      </w:pPr>
      <w:r>
        <w:rPr>
          <w:rFonts w:ascii="Times New Roman" w:hAnsi="Times New Roman" w:eastAsia="宋体"/>
          <w:b w:val="0"/>
          <w:sz w:val="24"/>
        </w:rPr>
        <w:t>3. 诚实守信，学风端正，无考试作弊和剽窃他人学术成果记录。品行表现优良，无任何违法违纪受处分记录。</w:t>
      </w:r>
    </w:p>
    <w:p>
      <w:pPr>
        <w:spacing w:after="80" w:lineRule="auto" w:line="360"/>
        <w:ind w:firstLine="482"/>
        <w:jc w:val="both"/>
      </w:pPr>
      <w:r>
        <w:rPr>
          <w:rFonts w:ascii="Times New Roman" w:hAnsi="Times New Roman" w:eastAsia="宋体"/>
          <w:b w:val="0"/>
          <w:sz w:val="24"/>
        </w:rPr>
        <w:t>4. 积极参与院、校组织的各项活动，工作认真负责，并有突出表现。</w:t>
      </w:r>
    </w:p>
    <w:p>
      <w:pPr>
        <w:spacing w:after="80" w:lineRule="auto" w:line="360"/>
        <w:ind w:firstLine="482"/>
        <w:jc w:val="both"/>
      </w:pPr>
      <w:r>
        <w:rPr>
          <w:rFonts w:ascii="Times New Roman" w:hAnsi="Times New Roman" w:eastAsia="宋体"/>
          <w:b w:val="0"/>
          <w:sz w:val="24"/>
        </w:rPr>
        <w:t>5. 身体健康状况符合国家规定的体检标准。</w:t>
      </w:r>
    </w:p>
    <w:p>
      <w:pPr>
        <w:spacing w:before="160" w:after="80" w:lineRule="auto" w:line="360"/>
        <w:jc w:val="left"/>
      </w:pPr>
      <w:r>
        <w:rPr>
          <w:rFonts w:ascii="Times New Roman" w:hAnsi="Times New Roman" w:eastAsia="宋体"/>
          <w:b/>
          <w:sz w:val="28"/>
        </w:rPr>
        <w:t>四、成绩条件</w:t>
      </w:r>
    </w:p>
    <w:p>
      <w:pPr>
        <w:spacing w:after="80" w:lineRule="auto" w:line="360"/>
        <w:ind w:firstLine="482"/>
        <w:jc w:val="both"/>
      </w:pPr>
      <w:r>
        <w:rPr>
          <w:rFonts w:ascii="Times New Roman" w:hAnsi="Times New Roman" w:eastAsia="宋体"/>
          <w:b w:val="0"/>
          <w:sz w:val="24"/>
        </w:rPr>
        <w:t>1. 学习成绩优秀，德、智、体全面发展。前三学年所学课程考试成绩均在60分及其以上。</w:t>
      </w:r>
    </w:p>
    <w:p>
      <w:pPr>
        <w:spacing w:after="80" w:lineRule="auto" w:line="360"/>
        <w:ind w:firstLine="482"/>
        <w:jc w:val="both"/>
      </w:pPr>
      <w:r>
        <w:rPr>
          <w:rFonts w:ascii="Times New Roman" w:hAnsi="Times New Roman" w:eastAsia="宋体"/>
          <w:b w:val="0"/>
          <w:sz w:val="24"/>
        </w:rPr>
        <w:t>2. 全国大学英语四级462分及其以上，或全国大学英语六级425分及其以上；TOEFL成绩在90分及以上（两年有效），或雅思（学术类）在6.0分及以上（两年有效）。</w:t>
      </w:r>
    </w:p>
    <w:p>
      <w:pPr>
        <w:spacing w:after="80" w:lineRule="auto" w:line="360"/>
        <w:ind w:firstLine="482"/>
        <w:jc w:val="both"/>
      </w:pPr>
      <w:r>
        <w:rPr>
          <w:rFonts w:ascii="Times New Roman" w:hAnsi="Times New Roman" w:eastAsia="宋体"/>
          <w:b w:val="0"/>
          <w:sz w:val="24"/>
        </w:rPr>
        <w:t>3. 推免生按综合成绩（百分制）分专业排序，综合成绩=学习成绩*95%+综合素质分*5%。综合成绩、学习成绩和综合素质分均已百分制计。学习成绩=平均学分绩点*10+50。平均学分绩点以教务管理系统计算结果为准。</w:t>
      </w:r>
    </w:p>
    <w:p>
      <w:pPr>
        <w:spacing w:before="160" w:after="80" w:lineRule="auto" w:line="360"/>
        <w:jc w:val="left"/>
      </w:pPr>
      <w:r>
        <w:rPr>
          <w:rFonts w:ascii="Times New Roman" w:hAnsi="Times New Roman" w:eastAsia="宋体"/>
          <w:b/>
          <w:sz w:val="28"/>
        </w:rPr>
        <w:t>五、综合素质分</w:t>
      </w:r>
    </w:p>
    <w:p>
      <w:pPr>
        <w:spacing w:after="80" w:lineRule="auto" w:line="360"/>
        <w:ind w:firstLine="482"/>
        <w:jc w:val="both"/>
      </w:pPr>
      <w:r>
        <w:rPr>
          <w:rFonts w:ascii="Times New Roman" w:hAnsi="Times New Roman" w:eastAsia="宋体"/>
          <w:b w:val="0"/>
          <w:sz w:val="24"/>
        </w:rPr>
        <w:t>综合素质分为符合学生全面发展价值导向的参军入伍服兵役、参加志愿服务、国际组织实习、科研成果、竞赛获奖等五项内容，其分值为五项内容得分总和。</w:t>
      </w:r>
    </w:p>
    <w:p>
      <w:pPr>
        <w:spacing w:after="80" w:lineRule="auto" w:line="360"/>
        <w:ind w:firstLine="482"/>
        <w:jc w:val="both"/>
      </w:pPr>
      <w:r>
        <w:rPr>
          <w:rFonts w:ascii="Times New Roman" w:hAnsi="Times New Roman" w:eastAsia="宋体"/>
          <w:b w:val="0"/>
          <w:sz w:val="24"/>
        </w:rPr>
        <w:t>1. 参军入伍服兵役学生，可获得综合素质分10分。需提供退伍证等相关证明材料原件。</w:t>
      </w:r>
    </w:p>
    <w:p>
      <w:pPr>
        <w:spacing w:after="80" w:lineRule="auto" w:line="360"/>
        <w:ind w:firstLine="482"/>
        <w:jc w:val="both"/>
      </w:pPr>
      <w:r>
        <w:rPr>
          <w:rFonts w:ascii="Times New Roman" w:hAnsi="Times New Roman" w:eastAsia="宋体"/>
          <w:b w:val="0"/>
          <w:sz w:val="24"/>
        </w:rPr>
        <w:t>2. 参加志愿服务项目，综合素质分最高分值为10分。参照国家民政部建设的中国志愿服务网（http://chinavolunteer.mca.gov.cn）认定的志愿服务累计时长，分级认定得分。志愿服务时长每满1小时得0.01分，最高得10分。需提供中国志愿服务网的服务时长证明。</w:t>
      </w:r>
    </w:p>
    <w:p>
      <w:pPr>
        <w:spacing w:after="80" w:lineRule="auto" w:line="360"/>
        <w:ind w:firstLine="482"/>
        <w:jc w:val="both"/>
      </w:pPr>
      <w:r>
        <w:rPr>
          <w:rFonts w:ascii="Times New Roman" w:hAnsi="Times New Roman" w:eastAsia="宋体"/>
          <w:b w:val="0"/>
          <w:sz w:val="24"/>
        </w:rPr>
        <w:t>3. 参加国家留学基金管理委员会设立并实施的国际组织实习项目的，可获得综合素质分10分。</w:t>
      </w:r>
    </w:p>
    <w:p>
      <w:pPr>
        <w:spacing w:after="80" w:lineRule="auto" w:line="360"/>
        <w:ind w:firstLine="482"/>
        <w:jc w:val="both"/>
      </w:pPr>
      <w:r>
        <w:rPr>
          <w:rFonts w:ascii="Times New Roman" w:hAnsi="Times New Roman" w:eastAsia="宋体"/>
          <w:b w:val="0"/>
          <w:sz w:val="24"/>
        </w:rPr>
        <w:t>4. 科研成果项目，综合素质分最高分值为30分。仅限于学生本科阶段在核心期刊及以上刊物上，以独立作者或第一作者发表的与学业相关的科研论文（产权所属单位为河南农业大学）。</w:t>
      </w:r>
    </w:p>
    <w:p>
      <w:pPr>
        <w:spacing w:after="80" w:lineRule="auto" w:line="360"/>
        <w:ind w:firstLine="482"/>
        <w:jc w:val="both"/>
      </w:pPr>
      <w:r>
        <w:rPr>
          <w:rFonts w:ascii="Times New Roman" w:hAnsi="Times New Roman" w:eastAsia="宋体"/>
          <w:b w:val="0"/>
          <w:sz w:val="24"/>
        </w:rPr>
        <w:t>以独立作者或第一作者发表在中国科学院分区一区期刊上，加30分；发表在中国科学院分区二区期刊上，加20分；发表在中国科学院分区三区期刊上，加10分；发表在中国科学院分区四区期刊或中文核心期刊（北大核心期刊）上，加5分。</w:t>
      </w:r>
    </w:p>
    <w:p>
      <w:pPr>
        <w:spacing w:after="80" w:lineRule="auto" w:line="360"/>
        <w:ind w:firstLine="482"/>
        <w:jc w:val="both"/>
      </w:pPr>
      <w:r>
        <w:rPr>
          <w:rFonts w:ascii="Times New Roman" w:hAnsi="Times New Roman" w:eastAsia="宋体"/>
          <w:b w:val="0"/>
          <w:sz w:val="24"/>
        </w:rPr>
        <w:t>以独立作者或第一作者发表英文期刊（SSCI、SCI）在中国科学院分区一区期刊上，加30分；发表在中国科学院分区二区期刊上，加20分；发表在中国科学院分区三区期刊上，加10分；发表在中国科学院分区四区期刊，加5分。发表在预警期刊上不算分值（以学校文件为准）。</w:t>
      </w:r>
    </w:p>
    <w:p>
      <w:pPr>
        <w:spacing w:after="80" w:lineRule="auto" w:line="360"/>
        <w:ind w:firstLine="482"/>
        <w:jc w:val="both"/>
      </w:pPr>
      <w:r>
        <w:rPr>
          <w:rFonts w:ascii="Times New Roman" w:hAnsi="Times New Roman" w:eastAsia="宋体"/>
          <w:b w:val="0"/>
          <w:sz w:val="24"/>
        </w:rPr>
        <w:t>以独立作者或第一作者发表在南大核心（CSSCI）期刊上，加20分；发表在南大核心（CSSCI扩展版）期刊上，加15分；发表在北大核心或CSCD期刊上，加10分。有多篇论文加分情况时，取最高分，不累加，需提供论文检索证明或期刊。</w:t>
      </w:r>
    </w:p>
    <w:p>
      <w:pPr>
        <w:spacing w:after="80" w:lineRule="auto" w:line="360"/>
        <w:ind w:firstLine="482"/>
        <w:jc w:val="both"/>
      </w:pPr>
      <w:r>
        <w:rPr>
          <w:rFonts w:ascii="Times New Roman" w:hAnsi="Times New Roman" w:eastAsia="宋体"/>
          <w:b w:val="0"/>
          <w:sz w:val="24"/>
        </w:rPr>
        <w:t>5. 竞赛获奖项目，综合素质分最高分值为40分。仅限于作为主力成员（前3名）参加，与学业相关的中国国际大学生创新大赛（原中国“互联网+”大学生创新创业大赛）、“挑战杯”全国大学生课外学术科技作品竞赛（含“挑战杯”中国大学生创业计划竞赛）、“创青春”中国青年创新创业大赛等三项国内权威竞赛，并获得三等奖或铜奖以上的奖励。有多项奖项加分情况时，取最高分，不累加，需提供竞赛证书原件。</w:t>
      </w:r>
    </w:p>
    <w:p>
      <w:pPr>
        <w:spacing w:after="80" w:lineRule="auto" w:line="360"/>
        <w:ind w:firstLine="482"/>
        <w:jc w:val="both"/>
      </w:pPr>
      <w:r>
        <w:rPr>
          <w:rFonts w:ascii="Times New Roman" w:hAnsi="Times New Roman" w:eastAsia="宋体"/>
          <w:b w:val="0"/>
          <w:sz w:val="24"/>
        </w:rPr>
        <w:t>获国家级一等奖（或金奖）及以上的第1/2/3名，分别加40/35/30分；获二等奖（或银奖）的第1/2/3名，分别加30/25/20分；获三等奖（或铜奖）的第1/2/3名，分别加20/15/10分。</w:t>
      </w:r>
    </w:p>
    <w:p>
      <w:pPr>
        <w:spacing w:before="160" w:after="80" w:lineRule="auto" w:line="360"/>
        <w:jc w:val="left"/>
      </w:pPr>
      <w:r>
        <w:rPr>
          <w:rFonts w:ascii="Times New Roman" w:hAnsi="Times New Roman" w:eastAsia="宋体"/>
          <w:b/>
          <w:sz w:val="28"/>
        </w:rPr>
        <w:t>六、推荐名额</w:t>
      </w:r>
    </w:p>
    <w:p>
      <w:pPr>
        <w:spacing w:after="80" w:lineRule="auto" w:line="360"/>
        <w:ind w:firstLine="482"/>
        <w:jc w:val="both"/>
      </w:pPr>
      <w:r>
        <w:rPr>
          <w:rFonts w:ascii="Times New Roman" w:hAnsi="Times New Roman" w:eastAsia="宋体"/>
          <w:b w:val="0"/>
          <w:sz w:val="24"/>
        </w:rPr>
        <w:t>按照学校分配的名额，2026届我院推免生名额共计39人。</w:t>
      </w:r>
    </w:p>
    <w:p>
      <w:pPr>
        <w:spacing w:after="80" w:lineRule="auto" w:line="360"/>
        <w:ind w:firstLine="482"/>
        <w:jc w:val="both"/>
      </w:pPr>
      <w:r>
        <w:rPr>
          <w:rFonts w:ascii="Times New Roman" w:hAnsi="Times New Roman" w:eastAsia="宋体"/>
          <w:b w:val="0"/>
          <w:sz w:val="24"/>
        </w:rPr>
        <w:t>（一）学院根据上级文件制定和修订本学院的推免生遴选办法，报送教务处备案，审核通过后向学生公布实施。</w:t>
      </w:r>
    </w:p>
    <w:p>
      <w:pPr>
        <w:spacing w:after="80" w:lineRule="auto" w:line="360"/>
        <w:ind w:firstLine="482"/>
        <w:jc w:val="both"/>
      </w:pPr>
      <w:r>
        <w:rPr>
          <w:rFonts w:ascii="Times New Roman" w:hAnsi="Times New Roman" w:eastAsia="宋体"/>
          <w:b w:val="0"/>
          <w:sz w:val="24"/>
        </w:rPr>
        <w:t>（二）符合遴选推荐条件的学生向所在学院提出申请，填写并提交相应证明材料。学院推免遴选工作小组根据本办法对申请人进行资格审核。不得专门组织遴选推免的考试（包括笔试、面试等）。</w:t>
      </w:r>
    </w:p>
    <w:p>
      <w:pPr>
        <w:spacing w:after="80" w:lineRule="auto" w:line="360"/>
        <w:ind w:firstLine="482"/>
        <w:jc w:val="both"/>
      </w:pPr>
      <w:r>
        <w:rPr>
          <w:rFonts w:ascii="Times New Roman" w:hAnsi="Times New Roman" w:eastAsia="宋体"/>
          <w:b w:val="0"/>
          <w:sz w:val="24"/>
        </w:rPr>
        <w:t>（三）学院推免遴选工作小组按学校分配名额等额确定推免初选名单。推免初选名单以及综合素质分获得的详细内容，在学院网站公示，公示期不少于3天。</w:t>
      </w:r>
    </w:p>
    <w:p>
      <w:pPr>
        <w:spacing w:after="80" w:lineRule="auto" w:line="360"/>
        <w:ind w:firstLine="482"/>
        <w:jc w:val="both"/>
      </w:pPr>
      <w:r>
        <w:rPr>
          <w:rFonts w:ascii="Times New Roman" w:hAnsi="Times New Roman" w:eastAsia="宋体"/>
          <w:b w:val="0"/>
          <w:sz w:val="24"/>
        </w:rPr>
        <w:t>（四）学院将公示无异议的推免初选名单、推免信息表、学生成绩单等材料报送教务处。教务处对学院报送的人选进行资格复审后，报学校推免遴选工作领导小组审定。</w:t>
      </w:r>
    </w:p>
    <w:p>
      <w:pPr>
        <w:spacing w:after="80" w:lineRule="auto" w:line="360"/>
        <w:ind w:firstLine="482"/>
        <w:jc w:val="both"/>
      </w:pPr>
      <w:r>
        <w:rPr>
          <w:rFonts w:ascii="Times New Roman" w:hAnsi="Times New Roman" w:eastAsia="宋体"/>
          <w:b w:val="0"/>
          <w:sz w:val="24"/>
        </w:rPr>
        <w:t>（五）学校推免遴选工作领导小组审议后确定拟推免名单，并进行公示，公示期为10个工作日。</w:t>
      </w:r>
    </w:p>
    <w:p>
      <w:pPr>
        <w:spacing w:before="160" w:after="80" w:lineRule="auto" w:line="360"/>
        <w:jc w:val="left"/>
      </w:pPr>
      <w:r>
        <w:rPr>
          <w:rFonts w:ascii="Times New Roman" w:hAnsi="Times New Roman" w:eastAsia="宋体"/>
          <w:b/>
          <w:sz w:val="28"/>
        </w:rPr>
        <w:t>七、特殊说明</w:t>
      </w:r>
    </w:p>
    <w:p>
      <w:pPr>
        <w:spacing w:after="80" w:lineRule="auto" w:line="360"/>
        <w:ind w:firstLine="482"/>
        <w:jc w:val="both"/>
      </w:pPr>
      <w:r>
        <w:rPr>
          <w:rFonts w:ascii="Times New Roman" w:hAnsi="Times New Roman" w:eastAsia="宋体"/>
          <w:b w:val="0"/>
          <w:sz w:val="24"/>
        </w:rPr>
        <w:t>（一）学生在某一方面中有多项得分情况时，原则上只取一项，不得为仅符合单一或部分遴选指标的学生单列计划或破格推荐。</w:t>
      </w:r>
    </w:p>
    <w:p>
      <w:pPr>
        <w:spacing w:after="80" w:lineRule="auto" w:line="360"/>
        <w:ind w:firstLine="482"/>
        <w:jc w:val="both"/>
      </w:pPr>
      <w:r>
        <w:rPr>
          <w:rFonts w:ascii="Times New Roman" w:hAnsi="Times New Roman" w:eastAsia="宋体"/>
          <w:b w:val="0"/>
          <w:sz w:val="24"/>
        </w:rPr>
        <w:t>（二）学生与直系亲属或学历、职称、职务明显高于本人者合作的科研成果、竞赛奖项等仅作为参考，不纳入综合素质分，但同等条件下可优先考虑。</w:t>
      </w:r>
    </w:p>
    <w:p>
      <w:pPr>
        <w:spacing w:after="80" w:lineRule="auto" w:line="360"/>
        <w:ind w:firstLine="482"/>
        <w:jc w:val="both"/>
      </w:pPr>
      <w:r>
        <w:rPr>
          <w:rFonts w:ascii="Times New Roman" w:hAnsi="Times New Roman" w:eastAsia="宋体"/>
          <w:b w:val="0"/>
          <w:sz w:val="24"/>
        </w:rPr>
        <w:t>国际教育学院</w:t>
      </w:r>
    </w:p>
    <w:p>
      <w:pPr>
        <w:spacing w:after="80" w:lineRule="auto" w:line="360"/>
        <w:ind w:firstLine="482"/>
        <w:jc w:val="both"/>
      </w:pPr>
      <w:r>
        <w:rPr>
          <w:rFonts w:ascii="Times New Roman" w:hAnsi="Times New Roman" w:eastAsia="宋体"/>
          <w:b w:val="0"/>
          <w:sz w:val="24"/>
        </w:rPr>
        <w:t>2025年9月4日</w:t>
      </w:r>
    </w:p>
    <w:p>
      <w:pPr>
        <w:spacing w:after="80" w:lineRule="auto" w:line="360"/>
        <w:ind w:firstLine="482"/>
        <w:jc w:val="both"/>
      </w:pPr>
      <w:r>
        <w:rPr>
          <w:rFonts w:ascii="Times New Roman" w:hAnsi="Times New Roman" w:eastAsia="宋体"/>
          <w:b w:val="0"/>
          <w:sz w:val="24"/>
        </w:rPr>
        <w:t>附件1</w:t>
      </w:r>
    </w:p>
    <w:p>
      <w:pPr>
        <w:spacing w:after="80" w:lineRule="auto" w:line="360"/>
        <w:ind w:firstLine="482"/>
        <w:jc w:val="both"/>
      </w:pPr>
      <w:r>
        <w:rPr>
          <w:rFonts w:ascii="Times New Roman" w:hAnsi="Times New Roman" w:eastAsia="宋体"/>
          <w:b w:val="0"/>
          <w:sz w:val="24"/>
        </w:rPr>
        <w:t>国际教育学院推免生遴选工作小组成员名单</w:t>
      </w:r>
    </w:p>
    <w:p>
      <w:pPr>
        <w:spacing w:after="80" w:lineRule="auto" w:line="360"/>
        <w:ind w:firstLine="482"/>
        <w:jc w:val="both"/>
      </w:pPr>
      <w:r>
        <w:rPr>
          <w:rFonts w:ascii="Times New Roman" w:hAnsi="Times New Roman" w:eastAsia="宋体"/>
          <w:b w:val="0"/>
          <w:sz w:val="24"/>
        </w:rPr>
        <w:t>组长：赵宁</w:t>
      </w:r>
    </w:p>
    <w:p>
      <w:pPr>
        <w:spacing w:after="80" w:lineRule="auto" w:line="360"/>
        <w:ind w:firstLine="482"/>
        <w:jc w:val="both"/>
      </w:pPr>
      <w:r>
        <w:rPr>
          <w:rFonts w:ascii="Times New Roman" w:hAnsi="Times New Roman" w:eastAsia="宋体"/>
          <w:b w:val="0"/>
          <w:sz w:val="24"/>
        </w:rPr>
        <w:t>成员：邢林鸿、赵玮莉、张锦、赵岩、朱志鹏</w:t>
      </w:r>
    </w:p>
    <w:p>
      <w:pPr>
        <w:spacing w:after="80" w:lineRule="auto" w:line="360"/>
        <w:ind w:firstLine="482"/>
        <w:jc w:val="both"/>
      </w:pPr>
      <w:r>
        <w:rPr>
          <w:rFonts w:ascii="Times New Roman" w:hAnsi="Times New Roman" w:eastAsia="宋体"/>
          <w:b w:val="0"/>
          <w:sz w:val="24"/>
        </w:rPr>
        <w:t>国际教育学院专家审核小组成员名单</w:t>
      </w:r>
    </w:p>
    <w:p>
      <w:pPr>
        <w:spacing w:after="80" w:lineRule="auto" w:line="360"/>
        <w:ind w:firstLine="482"/>
        <w:jc w:val="both"/>
      </w:pPr>
      <w:r>
        <w:rPr>
          <w:rFonts w:ascii="Times New Roman" w:hAnsi="Times New Roman" w:eastAsia="宋体"/>
          <w:b w:val="0"/>
          <w:sz w:val="24"/>
        </w:rPr>
        <w:t>组长：赵宁</w:t>
      </w:r>
    </w:p>
    <w:p>
      <w:pPr>
        <w:spacing w:after="80" w:lineRule="auto" w:line="360"/>
        <w:ind w:firstLine="482"/>
        <w:jc w:val="both"/>
      </w:pPr>
      <w:r>
        <w:rPr>
          <w:rFonts w:ascii="Times New Roman" w:hAnsi="Times New Roman" w:eastAsia="宋体"/>
          <w:b w:val="0"/>
          <w:sz w:val="24"/>
        </w:rPr>
        <w:t>成员：邢林鸿、赵玮莉、卢鑫莹、许欣</w:t>
      </w:r>
    </w:p>
    <w:p>
      <w:pPr>
        <w:spacing w:after="80" w:lineRule="auto" w:line="360"/>
        <w:ind w:firstLine="482"/>
        <w:jc w:val="both"/>
      </w:pPr>
      <w:r>
        <w:rPr>
          <w:rFonts w:ascii="Times New Roman" w:hAnsi="Times New Roman" w:eastAsia="宋体"/>
          <w:b w:val="0"/>
          <w:sz w:val="24"/>
        </w:rPr>
        <w:t>国际教育学院</w:t>
      </w:r>
    </w:p>
    <w:p>
      <w:pPr>
        <w:spacing w:after="80" w:lineRule="auto" w:line="360"/>
        <w:ind w:firstLine="482"/>
        <w:jc w:val="both"/>
      </w:pPr>
      <w:r>
        <w:rPr>
          <w:rFonts w:ascii="Times New Roman" w:hAnsi="Times New Roman" w:eastAsia="宋体"/>
          <w:b w:val="0"/>
          <w:sz w:val="24"/>
        </w:rPr>
        <w:t>2025年9月4日</w:t>
      </w:r>
    </w:p>
    <w:p>
      <w:pPr>
        <w:spacing w:after="80" w:lineRule="auto" w:line="360"/>
        <w:ind w:firstLine="482"/>
        <w:jc w:val="both"/>
      </w:pPr>
      <w:r>
        <w:rPr>
          <w:rFonts w:ascii="Times New Roman" w:hAnsi="Times New Roman" w:eastAsia="宋体"/>
          <w:b w:val="0"/>
          <w:sz w:val="24"/>
        </w:rPr>
        <w:t>国际教育学院中外合作办学类2024级本科专业学生转专业实施办法</w:t>
      </w:r>
    </w:p>
    <w:p>
      <w:pPr>
        <w:spacing w:after="80" w:lineRule="auto" w:line="360"/>
        <w:ind w:firstLine="482"/>
        <w:jc w:val="both"/>
      </w:pPr>
      <w:r>
        <w:rPr>
          <w:rFonts w:ascii="Times New Roman" w:hAnsi="Times New Roman" w:eastAsia="宋体"/>
          <w:b w:val="0"/>
          <w:sz w:val="24"/>
        </w:rPr>
        <w:t>国际教育学院2026届毕业生推荐免试攻读研究生各专业分配名额</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