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体育学院推荐 2025 届优秀本科毕业生免试攻读研究生工作方案-湖北大学体育学院</w:t>
      </w:r>
    </w:p>
    <w:p>
      <w:pPr>
        <w:spacing w:before="160" w:after="80" w:lineRule="auto" w:line="360"/>
        <w:jc w:val="left"/>
      </w:pPr>
      <w:r>
        <w:rPr>
          <w:rFonts w:ascii="Times New Roman" w:hAnsi="Times New Roman" w:eastAsia="宋体"/>
          <w:b/>
          <w:sz w:val="28"/>
        </w:rPr>
        <w:t>一、推免生遴选工作小组</w:t>
      </w:r>
    </w:p>
    <w:p>
      <w:pPr>
        <w:spacing w:after="80" w:lineRule="auto" w:line="360"/>
        <w:ind w:firstLine="482"/>
        <w:jc w:val="both"/>
      </w:pPr>
      <w:r>
        <w:rPr>
          <w:rFonts w:ascii="Times New Roman" w:hAnsi="Times New Roman" w:eastAsia="宋体"/>
          <w:b w:val="0"/>
          <w:sz w:val="24"/>
        </w:rPr>
        <w:t>发布日期（推定）：2025年9月6日</w:t>
      </w:r>
    </w:p>
    <w:p>
      <w:pPr>
        <w:spacing w:after="80" w:lineRule="auto" w:line="360"/>
        <w:ind w:firstLine="482"/>
        <w:jc w:val="both"/>
      </w:pPr>
      <w:r>
        <w:rPr>
          <w:rFonts w:ascii="Times New Roman" w:hAnsi="Times New Roman" w:eastAsia="宋体"/>
          <w:b w:val="0"/>
          <w:sz w:val="24"/>
        </w:rPr>
        <w:t>1. 组长：殷云飞、张春合</w:t>
      </w:r>
    </w:p>
    <w:p>
      <w:pPr>
        <w:spacing w:after="80" w:lineRule="auto" w:line="360"/>
        <w:ind w:firstLine="482"/>
        <w:jc w:val="both"/>
      </w:pPr>
      <w:r>
        <w:rPr>
          <w:rFonts w:ascii="Times New Roman" w:hAnsi="Times New Roman" w:eastAsia="宋体"/>
          <w:b w:val="0"/>
          <w:sz w:val="24"/>
        </w:rPr>
        <w:t>2. 成员（不少于5人）：肖朋、张强弓、史文文、付群、李娜、杨玲、代方梅、方春妮、樊丽</w:t>
      </w:r>
    </w:p>
    <w:p>
      <w:pPr>
        <w:spacing w:before="160" w:after="80" w:lineRule="auto" w:line="360"/>
        <w:jc w:val="left"/>
      </w:pPr>
      <w:r>
        <w:rPr>
          <w:rFonts w:ascii="Times New Roman" w:hAnsi="Times New Roman" w:eastAsia="宋体"/>
          <w:b/>
          <w:sz w:val="28"/>
        </w:rPr>
        <w:t>二、本院推免生申请资格条件</w:t>
      </w:r>
    </w:p>
    <w:p>
      <w:pPr>
        <w:spacing w:after="80" w:lineRule="auto" w:line="360"/>
        <w:ind w:firstLine="482"/>
        <w:jc w:val="both"/>
      </w:pPr>
      <w:r>
        <w:rPr>
          <w:rFonts w:ascii="Times New Roman" w:hAnsi="Times New Roman" w:eastAsia="宋体"/>
          <w:b w:val="0"/>
          <w:sz w:val="24"/>
        </w:rPr>
        <w:t>1. 全日制在籍应届优秀本科毕业生。</w:t>
      </w:r>
    </w:p>
    <w:p>
      <w:pPr>
        <w:spacing w:after="80" w:lineRule="auto" w:line="360"/>
        <w:ind w:firstLine="482"/>
        <w:jc w:val="both"/>
      </w:pPr>
      <w:r>
        <w:rPr>
          <w:rFonts w:ascii="Times New Roman" w:hAnsi="Times New Roman" w:eastAsia="宋体"/>
          <w:b w:val="0"/>
          <w:sz w:val="24"/>
        </w:rPr>
        <w:t>2. 具有高尚的爱国主义情操和集体主义精神，社会主义信念坚定，社会责任感强，积极向上，身心健康。</w:t>
      </w:r>
    </w:p>
    <w:p>
      <w:pPr>
        <w:spacing w:after="80" w:lineRule="auto" w:line="360"/>
        <w:ind w:firstLine="482"/>
        <w:jc w:val="both"/>
      </w:pPr>
      <w:r>
        <w:rPr>
          <w:rFonts w:ascii="Times New Roman" w:hAnsi="Times New Roman" w:eastAsia="宋体"/>
          <w:b w:val="0"/>
          <w:sz w:val="24"/>
        </w:rPr>
        <w:t>3. 勤奋学习，刻苦钻研，基础扎实，修完培养方案所规定的前三学年课程且成绩优秀。同年级同专业可比较性的前三学年学业成绩排名不低于50%。</w:t>
      </w:r>
    </w:p>
    <w:p>
      <w:pPr>
        <w:spacing w:after="80" w:lineRule="auto" w:line="360"/>
        <w:ind w:firstLine="482"/>
        <w:jc w:val="both"/>
      </w:pPr>
      <w:r>
        <w:rPr>
          <w:rFonts w:ascii="Times New Roman" w:hAnsi="Times New Roman" w:eastAsia="宋体"/>
          <w:b w:val="0"/>
          <w:sz w:val="24"/>
        </w:rPr>
        <w:t>4. 专业志向远大，有较强的创新意识和创新能力。</w:t>
      </w:r>
    </w:p>
    <w:p>
      <w:pPr>
        <w:spacing w:after="80" w:lineRule="auto" w:line="360"/>
        <w:ind w:firstLine="482"/>
        <w:jc w:val="both"/>
      </w:pPr>
      <w:r>
        <w:rPr>
          <w:rFonts w:ascii="Times New Roman" w:hAnsi="Times New Roman" w:eastAsia="宋体"/>
          <w:b w:val="0"/>
          <w:sz w:val="24"/>
        </w:rPr>
        <w:t>5. 诚实守信，学风端正，无违法违纪、考试作弊和其他不端行为。</w:t>
      </w:r>
    </w:p>
    <w:p>
      <w:pPr>
        <w:spacing w:after="80" w:lineRule="auto" w:line="360"/>
        <w:ind w:firstLine="482"/>
        <w:jc w:val="both"/>
      </w:pPr>
      <w:r>
        <w:rPr>
          <w:rFonts w:ascii="Times New Roman" w:hAnsi="Times New Roman" w:eastAsia="宋体"/>
          <w:b w:val="0"/>
          <w:sz w:val="24"/>
        </w:rPr>
        <w:t>6. 品行表现优良，无违规违纪处分记录。</w:t>
      </w:r>
    </w:p>
    <w:p>
      <w:pPr>
        <w:spacing w:after="80" w:lineRule="auto" w:line="360"/>
        <w:ind w:firstLine="482"/>
        <w:jc w:val="both"/>
      </w:pPr>
      <w:r>
        <w:rPr>
          <w:rFonts w:ascii="Times New Roman" w:hAnsi="Times New Roman" w:eastAsia="宋体"/>
          <w:b w:val="0"/>
          <w:sz w:val="24"/>
        </w:rPr>
        <w:t>7. 湖北大学特招高水平运动员学生在申请推免生资格时，除须满足上述1-6条之外，还应满足以下条件：</w:t>
      </w:r>
    </w:p>
    <w:p>
      <w:pPr>
        <w:spacing w:after="80" w:lineRule="auto" w:line="360"/>
        <w:ind w:firstLine="482"/>
        <w:jc w:val="both"/>
      </w:pPr>
      <w:r>
        <w:rPr>
          <w:rFonts w:ascii="Times New Roman" w:hAnsi="Times New Roman" w:eastAsia="宋体"/>
          <w:b w:val="0"/>
          <w:sz w:val="24"/>
        </w:rPr>
        <w:t>（1）获国家一级及以上运动员等级。</w:t>
      </w:r>
    </w:p>
    <w:p>
      <w:pPr>
        <w:spacing w:after="80" w:lineRule="auto" w:line="360"/>
        <w:ind w:firstLine="482"/>
        <w:jc w:val="both"/>
      </w:pPr>
      <w:r>
        <w:rPr>
          <w:rFonts w:ascii="Times New Roman" w:hAnsi="Times New Roman" w:eastAsia="宋体"/>
          <w:b w:val="0"/>
          <w:sz w:val="24"/>
        </w:rPr>
        <w:t>（2）集体项目（作为主力队员）获得全国大学生体育比赛前4名或世界大学生体育比赛前8名。个人项目获得全国大学生体育比赛前3名或世界大学生体育比赛前6名。</w:t>
      </w:r>
    </w:p>
    <w:p>
      <w:pPr>
        <w:spacing w:before="160" w:after="80" w:lineRule="auto" w:line="360"/>
        <w:jc w:val="left"/>
      </w:pPr>
      <w:r>
        <w:rPr>
          <w:rFonts w:ascii="Times New Roman" w:hAnsi="Times New Roman" w:eastAsia="宋体"/>
          <w:b/>
          <w:sz w:val="28"/>
        </w:rPr>
        <w:t>三、推荐原则</w:t>
      </w:r>
    </w:p>
    <w:p>
      <w:pPr>
        <w:spacing w:after="80" w:lineRule="auto" w:line="360"/>
        <w:ind w:firstLine="482"/>
        <w:jc w:val="both"/>
      </w:pPr>
      <w:r>
        <w:rPr>
          <w:rFonts w:ascii="Times New Roman" w:hAnsi="Times New Roman" w:eastAsia="宋体"/>
          <w:b w:val="0"/>
          <w:sz w:val="24"/>
        </w:rPr>
        <w:t>1. 学院核准课程成绩组成</w:t>
      </w:r>
    </w:p>
    <w:p>
      <w:pPr>
        <w:spacing w:after="80" w:lineRule="auto" w:line="360"/>
        <w:ind w:firstLine="482"/>
        <w:jc w:val="both"/>
      </w:pPr>
      <w:r>
        <w:rPr>
          <w:rFonts w:ascii="Times New Roman" w:hAnsi="Times New Roman" w:eastAsia="宋体"/>
          <w:b w:val="0"/>
          <w:sz w:val="24"/>
        </w:rPr>
        <w:t>学业成绩采用必修课和专业选修课加权平均成绩，其计算方法为：</w:t>
      </w:r>
    </w:p>
    <w:p>
      <w:pPr>
        <w:spacing w:after="80" w:lineRule="auto" w:line="360"/>
        <w:ind w:firstLine="482"/>
        <w:jc w:val="both"/>
      </w:pPr>
      <w:r>
        <w:rPr>
          <w:rFonts w:ascii="Times New Roman" w:hAnsi="Times New Roman" w:eastAsia="宋体"/>
          <w:b w:val="0"/>
          <w:sz w:val="24"/>
        </w:rPr>
        <w:t>加权平均成绩=∑（每门课的考分×学分数）/∑学分数</w:t>
      </w:r>
    </w:p>
    <w:p>
      <w:pPr>
        <w:spacing w:after="80" w:lineRule="auto" w:line="360"/>
        <w:ind w:firstLine="482"/>
        <w:jc w:val="both"/>
      </w:pPr>
      <w:r>
        <w:rPr>
          <w:rFonts w:ascii="Times New Roman" w:hAnsi="Times New Roman" w:eastAsia="宋体"/>
          <w:b w:val="0"/>
          <w:sz w:val="24"/>
        </w:rPr>
        <w:t>2. 综合素质成绩评议细则</w:t>
      </w:r>
    </w:p>
    <w:p>
      <w:pPr>
        <w:spacing w:after="80" w:lineRule="auto" w:line="360"/>
        <w:ind w:firstLine="482"/>
        <w:jc w:val="both"/>
      </w:pPr>
      <w:r>
        <w:rPr>
          <w:rFonts w:ascii="Times New Roman" w:hAnsi="Times New Roman" w:eastAsia="宋体"/>
          <w:b w:val="0"/>
          <w:sz w:val="24"/>
        </w:rPr>
        <w:t>（1）综合素质成绩的组成</w:t>
      </w:r>
    </w:p>
    <w:p>
      <w:pPr>
        <w:spacing w:after="80" w:lineRule="auto" w:line="360"/>
        <w:ind w:firstLine="482"/>
        <w:jc w:val="both"/>
      </w:pPr>
      <w:r>
        <w:rPr>
          <w:rFonts w:ascii="Times New Roman" w:hAnsi="Times New Roman" w:eastAsia="宋体"/>
          <w:b w:val="0"/>
          <w:sz w:val="24"/>
        </w:rPr>
        <w:t>参军入伍服兵役、参加志愿服务、到国际组织实习、科研成果、竞赛获奖、其他，共6类，满分100分。其中，参军入伍服兵役10%，参加志愿服务10%，到国际组织实习10%，科研成果20%，竞赛获奖加分40%，其他奖励加分10%。</w:t>
      </w:r>
    </w:p>
    <w:p>
      <w:pPr>
        <w:spacing w:after="80" w:lineRule="auto" w:line="360"/>
        <w:ind w:firstLine="482"/>
        <w:jc w:val="both"/>
      </w:pPr>
      <w:r>
        <w:rPr>
          <w:rFonts w:ascii="Times New Roman" w:hAnsi="Times New Roman" w:eastAsia="宋体"/>
          <w:b w:val="0"/>
          <w:sz w:val="24"/>
        </w:rPr>
        <w:t>（2）综合素质成绩的项目认定及分值</w:t>
      </w:r>
    </w:p>
    <w:p>
      <w:pPr>
        <w:spacing w:after="80" w:lineRule="auto" w:line="360"/>
        <w:ind w:firstLine="482"/>
        <w:jc w:val="both"/>
      </w:pPr>
      <w:r>
        <w:rPr>
          <w:rFonts w:ascii="Times New Roman" w:hAnsi="Times New Roman" w:eastAsia="宋体"/>
          <w:b w:val="0"/>
          <w:sz w:val="24"/>
        </w:rPr>
        <w:t>① 参军入伍服兵役（满分10分）</w:t>
      </w:r>
    </w:p>
    <w:p>
      <w:pPr>
        <w:spacing w:after="80" w:lineRule="auto" w:line="360"/>
        <w:ind w:firstLine="482"/>
        <w:jc w:val="both"/>
      </w:pPr>
      <w:r>
        <w:rPr>
          <w:rFonts w:ascii="Times New Roman" w:hAnsi="Times New Roman" w:eastAsia="宋体"/>
          <w:b w:val="0"/>
          <w:sz w:val="24"/>
        </w:rPr>
        <w:t>在校期间参军入伍且完成兵役计8分，在部队荣立三等功及以上加2分。</w:t>
      </w:r>
    </w:p>
    <w:p>
      <w:pPr>
        <w:spacing w:after="80" w:lineRule="auto" w:line="360"/>
        <w:ind w:firstLine="482"/>
        <w:jc w:val="both"/>
      </w:pPr>
      <w:r>
        <w:rPr>
          <w:rFonts w:ascii="Times New Roman" w:hAnsi="Times New Roman" w:eastAsia="宋体"/>
          <w:b w:val="0"/>
          <w:sz w:val="24"/>
        </w:rPr>
        <w:t>② 参加志愿服务（满分10分）</w:t>
      </w:r>
    </w:p>
    <w:p>
      <w:pPr>
        <w:spacing w:after="80" w:lineRule="auto" w:line="360"/>
        <w:ind w:firstLine="482"/>
        <w:jc w:val="both"/>
      </w:pPr>
      <w:r>
        <w:rPr>
          <w:rFonts w:ascii="Times New Roman" w:hAnsi="Times New Roman" w:eastAsia="宋体"/>
          <w:b w:val="0"/>
          <w:sz w:val="24"/>
        </w:rPr>
        <w:t>志愿汇注册中国志愿者，且志愿服务时长达36小时计5分。服务时长超过部分，每36小时加1分，获市级以上优秀志愿者证书1项加1分，加分封顶5分。</w:t>
      </w:r>
    </w:p>
    <w:p>
      <w:pPr>
        <w:spacing w:after="80" w:lineRule="auto" w:line="360"/>
        <w:ind w:firstLine="482"/>
        <w:jc w:val="both"/>
      </w:pPr>
      <w:r>
        <w:rPr>
          <w:rFonts w:ascii="Times New Roman" w:hAnsi="Times New Roman" w:eastAsia="宋体"/>
          <w:b w:val="0"/>
          <w:sz w:val="24"/>
        </w:rPr>
        <w:t>③ 到国际组织实习（满分10分）</w:t>
      </w:r>
    </w:p>
    <w:p>
      <w:pPr>
        <w:spacing w:after="80" w:lineRule="auto" w:line="360"/>
        <w:ind w:firstLine="482"/>
        <w:jc w:val="both"/>
      </w:pPr>
      <w:r>
        <w:rPr>
          <w:rFonts w:ascii="Times New Roman" w:hAnsi="Times New Roman" w:eastAsia="宋体"/>
          <w:b w:val="0"/>
          <w:sz w:val="24"/>
        </w:rPr>
        <w:t>连续实习时长达到30天，计10分。国际组织名录参见“高校毕业生到国际组织实习任职信息服务平台”网。</w:t>
      </w:r>
    </w:p>
    <w:p>
      <w:pPr>
        <w:spacing w:after="80" w:lineRule="auto" w:line="360"/>
        <w:ind w:firstLine="482"/>
        <w:jc w:val="both"/>
      </w:pPr>
      <w:r>
        <w:rPr>
          <w:rFonts w:ascii="Times New Roman" w:hAnsi="Times New Roman" w:eastAsia="宋体"/>
          <w:b w:val="0"/>
          <w:sz w:val="24"/>
        </w:rPr>
        <w:t>④ 科研成果（满分20分）</w:t>
      </w:r>
    </w:p>
    <w:p>
      <w:pPr>
        <w:spacing w:after="80" w:lineRule="auto" w:line="360"/>
        <w:ind w:firstLine="482"/>
        <w:jc w:val="both"/>
      </w:pPr>
      <w:r>
        <w:rPr>
          <w:rFonts w:ascii="Times New Roman" w:hAnsi="Times New Roman" w:eastAsia="宋体"/>
          <w:b w:val="0"/>
          <w:sz w:val="24"/>
        </w:rPr>
        <w:t>论文认定。论文是指在国内外公开发行的学术期刊（有ISSN或CN刊号）上发表的以湖北大学为第一署名单位，且为第一作者的文章。在非本专业刊物、在刊物的特刊、增刊、只有总期刊数的刊物上发表的及与本专业无关的论文都不予认定。</w:t>
      </w:r>
    </w:p>
    <w:p>
      <w:pPr>
        <w:spacing w:after="80" w:lineRule="auto" w:line="360"/>
        <w:ind w:firstLine="482"/>
        <w:jc w:val="both"/>
      </w:pPr>
      <w:r>
        <w:rPr>
          <w:rFonts w:ascii="Times New Roman" w:hAnsi="Times New Roman" w:eastAsia="宋体"/>
          <w:b w:val="0"/>
          <w:sz w:val="24"/>
        </w:rPr>
        <w:t>论文分值。《湖北大学重要期刊目录》（校科发字[2019]2号）或《湖北大学人文社会科学高水平期刊目录》（校社科字[2022]2号）认定的论文，一类、二类、三类论文依次计20分、15分、10分，扩展版论文计8分；体育类一般刊物论文计2分（限报3篇）；参加一级学会的学术会议且论文收入论文集计1分（限报3篇）。</w:t>
      </w:r>
    </w:p>
    <w:p>
      <w:pPr>
        <w:spacing w:after="80" w:lineRule="auto" w:line="360"/>
        <w:ind w:firstLine="482"/>
        <w:jc w:val="both"/>
      </w:pPr>
      <w:r>
        <w:rPr>
          <w:rFonts w:ascii="Times New Roman" w:hAnsi="Times New Roman" w:eastAsia="宋体"/>
          <w:b w:val="0"/>
          <w:sz w:val="24"/>
        </w:rPr>
        <w:t>科研项目（含大学生创新创业训练计划项目）。仅承认立项排名第一负责人，获国家级、省级、厅局级、校级立项，依次计20分、15分、10分、5分。</w:t>
      </w:r>
    </w:p>
    <w:p>
      <w:pPr>
        <w:spacing w:after="80" w:lineRule="auto" w:line="360"/>
        <w:ind w:firstLine="482"/>
        <w:jc w:val="both"/>
      </w:pPr>
      <w:r>
        <w:rPr>
          <w:rFonts w:ascii="Times New Roman" w:hAnsi="Times New Roman" w:eastAsia="宋体"/>
          <w:b w:val="0"/>
          <w:sz w:val="24"/>
        </w:rPr>
        <w:t>⑤ 竞赛获奖（满分40分）</w:t>
      </w:r>
    </w:p>
    <w:p>
      <w:pPr>
        <w:spacing w:after="80" w:lineRule="auto" w:line="360"/>
        <w:ind w:firstLine="482"/>
        <w:jc w:val="both"/>
      </w:pPr>
      <w:r>
        <w:rPr>
          <w:rFonts w:ascii="Times New Roman" w:hAnsi="Times New Roman" w:eastAsia="宋体"/>
          <w:b w:val="0"/>
          <w:sz w:val="24"/>
        </w:rPr>
        <w:t>体育竞赛。参加奥运会、亚运会、全运会、世界大学生运动会、全国学生运动会、世界单项锦标赛、全国性单项体育协会组织的联赛获冠军、亚军、季军，依次计40分、36分、32分，第四至八名均计为24分；参加全国大体协组织的体育比赛、年度全国锦标赛或冠军赛获冠军、亚军、季军，依次计32分、28分、24分，第四至八名均计为15分；参加省大体协组织的体育比赛、省大运会、年度省锦标赛或冠军赛、省运会获冠军、亚军、季军，依次计15分、12分、10分。上述体育竞赛的分区赛或分站赛降级认定，分值折半计算。同年度同项赛事成绩取最高等次，不累计加分。</w:t>
      </w:r>
    </w:p>
    <w:p>
      <w:pPr>
        <w:spacing w:after="80" w:lineRule="auto" w:line="360"/>
        <w:ind w:firstLine="482"/>
        <w:jc w:val="both"/>
      </w:pPr>
      <w:r>
        <w:rPr>
          <w:rFonts w:ascii="Times New Roman" w:hAnsi="Times New Roman" w:eastAsia="宋体"/>
          <w:b w:val="0"/>
          <w:sz w:val="24"/>
        </w:rPr>
        <w:t>学科竞赛。《湖北大学全日制普通本科生学科竞赛管理办法》（校教字[2021]23号文）认定的学科竞赛获国家级一等奖、二等奖、三等奖，依次计40分、36分、32分；获省级一等奖、二等奖、三等奖，依次计32分、28分、24分。其中，湖北省普通高等学校体育教育专业学生基本功大赛属于省级。上述学科竞赛的分区赛降级认定，分值折半计算。同项竞赛获奖取最高等次，不累计加分。</w:t>
      </w:r>
    </w:p>
    <w:p>
      <w:pPr>
        <w:spacing w:after="80" w:lineRule="auto" w:line="360"/>
        <w:ind w:firstLine="482"/>
        <w:jc w:val="both"/>
      </w:pPr>
      <w:r>
        <w:rPr>
          <w:rFonts w:ascii="Times New Roman" w:hAnsi="Times New Roman" w:eastAsia="宋体"/>
          <w:b w:val="0"/>
          <w:sz w:val="24"/>
        </w:rPr>
        <w:t>⑥ 其他（满分10分）</w:t>
      </w:r>
    </w:p>
    <w:p>
      <w:pPr>
        <w:spacing w:after="80" w:lineRule="auto" w:line="360"/>
        <w:ind w:firstLine="482"/>
        <w:jc w:val="both"/>
      </w:pPr>
      <w:r>
        <w:rPr>
          <w:rFonts w:ascii="Times New Roman" w:hAnsi="Times New Roman" w:eastAsia="宋体"/>
          <w:b w:val="0"/>
          <w:sz w:val="24"/>
        </w:rPr>
        <w:t>获得全国三好学生、优秀学生干部、优秀共青团员，计10分；获得湖北省三好学生、优秀学生干部、优秀共青团员、社会实践先进个人，计6分；通过竞争性选拔获得湖北大学十佳大学生、湖北大学风云学子，计4分。以上奖励中同类奖励仅取最高等次，不累计加分。</w:t>
      </w:r>
    </w:p>
    <w:p>
      <w:pPr>
        <w:spacing w:after="80" w:lineRule="auto" w:line="360"/>
        <w:ind w:firstLine="482"/>
        <w:jc w:val="both"/>
      </w:pPr>
      <w:r>
        <w:rPr>
          <w:rFonts w:ascii="Times New Roman" w:hAnsi="Times New Roman" w:eastAsia="宋体"/>
          <w:b w:val="0"/>
          <w:sz w:val="24"/>
        </w:rPr>
        <w:t>获得国家英语六级证书，计4分；国家英语四级证书，计2分。四六级不累计加分。</w:t>
      </w:r>
    </w:p>
    <w:p>
      <w:pPr>
        <w:spacing w:after="80" w:lineRule="auto" w:line="360"/>
        <w:ind w:firstLine="482"/>
        <w:jc w:val="both"/>
      </w:pPr>
      <w:r>
        <w:rPr>
          <w:rFonts w:ascii="Times New Roman" w:hAnsi="Times New Roman" w:eastAsia="宋体"/>
          <w:b w:val="0"/>
          <w:sz w:val="24"/>
        </w:rPr>
        <w:t>校、院团委、学生会、社团联、青年志愿者协会等学生组织主席团成员、学生党支部书记任职满1届加3分；各学生组织部门负责人、各班班长、团支部书记任职满1年加2分。此项加分取最高等次，不累计加分。</w:t>
      </w:r>
    </w:p>
    <w:p>
      <w:pPr>
        <w:spacing w:after="80" w:lineRule="auto" w:line="360"/>
        <w:ind w:firstLine="482"/>
        <w:jc w:val="both"/>
      </w:pPr>
      <w:r>
        <w:rPr>
          <w:rFonts w:ascii="Times New Roman" w:hAnsi="Times New Roman" w:eastAsia="宋体"/>
          <w:b w:val="0"/>
          <w:sz w:val="24"/>
        </w:rPr>
        <w:t>注：以上材料均需提供原件或复印件。上述所列条款未提及的情况，奖励分值由体育学院推免工作组另行研究认定。</w:t>
      </w:r>
    </w:p>
    <w:p>
      <w:pPr>
        <w:spacing w:after="80" w:lineRule="auto" w:line="360"/>
        <w:ind w:firstLine="482"/>
        <w:jc w:val="both"/>
      </w:pPr>
      <w:r>
        <w:rPr>
          <w:rFonts w:ascii="Times New Roman" w:hAnsi="Times New Roman" w:eastAsia="宋体"/>
          <w:b w:val="0"/>
          <w:sz w:val="24"/>
        </w:rPr>
        <w:t>3. 排名方式</w:t>
      </w:r>
    </w:p>
    <w:p>
      <w:pPr>
        <w:spacing w:after="80" w:lineRule="auto" w:line="360"/>
        <w:ind w:firstLine="482"/>
        <w:jc w:val="both"/>
      </w:pPr>
      <w:r>
        <w:rPr>
          <w:rFonts w:ascii="Times New Roman" w:hAnsi="Times New Roman" w:eastAsia="宋体"/>
          <w:b w:val="0"/>
          <w:sz w:val="24"/>
        </w:rPr>
        <w:t>学院教学办公室及学工办审核推免生前三年所学课程加权平均成绩和成果、奖励证明材料，测算综合成绩后（综合成绩=学业成绩×80%＋素质成绩×20%）报学院推免生遴选工作小组。</w:t>
      </w:r>
    </w:p>
    <w:p>
      <w:pPr>
        <w:spacing w:after="80" w:lineRule="auto" w:line="360"/>
        <w:ind w:firstLine="482"/>
        <w:jc w:val="both"/>
      </w:pPr>
      <w:r>
        <w:rPr>
          <w:rFonts w:ascii="Times New Roman" w:hAnsi="Times New Roman" w:eastAsia="宋体"/>
          <w:b w:val="0"/>
          <w:sz w:val="24"/>
        </w:rPr>
        <w:t>4. 名单公示</w:t>
      </w:r>
    </w:p>
    <w:p>
      <w:pPr>
        <w:spacing w:after="80" w:lineRule="auto" w:line="360"/>
        <w:ind w:firstLine="482"/>
        <w:jc w:val="both"/>
      </w:pPr>
      <w:r>
        <w:rPr>
          <w:rFonts w:ascii="Times New Roman" w:hAnsi="Times New Roman" w:eastAsia="宋体"/>
          <w:b w:val="0"/>
          <w:sz w:val="24"/>
        </w:rPr>
        <w:t>（1）学院推免生遴选工作小组复核成绩后，按照推荐计划的1:1.5的比例，确定拟推荐名单和候补名单，在学院网站、公告栏公示3天，无异议后报本科生院。</w:t>
      </w:r>
    </w:p>
    <w:p>
      <w:pPr>
        <w:spacing w:after="80" w:lineRule="auto" w:line="360"/>
        <w:ind w:firstLine="482"/>
        <w:jc w:val="both"/>
      </w:pPr>
      <w:r>
        <w:rPr>
          <w:rFonts w:ascii="Times New Roman" w:hAnsi="Times New Roman" w:eastAsia="宋体"/>
          <w:b w:val="0"/>
          <w:sz w:val="24"/>
        </w:rPr>
        <w:t>（2）凡涉及有争议的问题，交由体育学院推免生遴选工作小组研究决定。</w:t>
      </w:r>
    </w:p>
    <w:p>
      <w:pPr>
        <w:spacing w:before="160" w:after="80" w:lineRule="auto" w:line="360"/>
        <w:jc w:val="left"/>
      </w:pPr>
      <w:r>
        <w:rPr>
          <w:rFonts w:ascii="Times New Roman" w:hAnsi="Times New Roman" w:eastAsia="宋体"/>
          <w:b/>
          <w:sz w:val="28"/>
        </w:rPr>
        <w:t>四、备注</w:t>
      </w:r>
    </w:p>
    <w:p>
      <w:pPr>
        <w:spacing w:after="80" w:lineRule="auto" w:line="360"/>
        <w:ind w:firstLine="482"/>
        <w:jc w:val="both"/>
      </w:pPr>
      <w:r>
        <w:rPr>
          <w:rFonts w:ascii="Times New Roman" w:hAnsi="Times New Roman" w:eastAsia="宋体"/>
          <w:b w:val="0"/>
          <w:sz w:val="24"/>
        </w:rPr>
        <w:t>2024年9月11-12日，学生自主申请。学生填写《湖北大学优秀应届本科毕业生免试攻读研究生申请表》及承诺书，并连同成绩单、有关成果、奖励证书原件及复印件交体育学院学工办公室（体育学院415办公室）。提交的成果、奖励证书等计算截止时间为2024年9月10日。</w:t>
      </w:r>
    </w:p>
    <w:p>
      <w:pPr>
        <w:spacing w:after="80" w:lineRule="auto" w:line="360"/>
        <w:ind w:firstLine="482"/>
        <w:jc w:val="both"/>
      </w:pPr>
      <w:r>
        <w:rPr>
          <w:rFonts w:ascii="Times New Roman" w:hAnsi="Times New Roman" w:eastAsia="宋体"/>
          <w:b w:val="0"/>
          <w:sz w:val="24"/>
        </w:rPr>
        <w:t>（编辑：樊丽 审核：张春合）</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