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医学技术学院推荐优秀应届本科毕业生免试攻读硕士学位研究生实施细则（试行）</w:t>
      </w:r>
    </w:p>
    <w:p>
      <w:pPr>
        <w:spacing w:after="80" w:lineRule="auto" w:line="360"/>
        <w:ind w:firstLine="482"/>
        <w:jc w:val="both"/>
      </w:pPr>
      <w:r>
        <w:rPr>
          <w:rFonts w:ascii="Times New Roman" w:hAnsi="Times New Roman" w:eastAsia="宋体"/>
          <w:b w:val="0"/>
          <w:sz w:val="24"/>
        </w:rPr>
        <w:t>医学技术学院推荐优秀应届本科毕业生免试攻读硕士学位研究生实施细则（试行）</w:t>
      </w:r>
    </w:p>
    <w:p>
      <w:pPr>
        <w:spacing w:after="80" w:lineRule="auto" w:line="360"/>
        <w:ind w:firstLine="482"/>
        <w:jc w:val="both"/>
      </w:pPr>
      <w:r>
        <w:rPr>
          <w:rFonts w:ascii="Times New Roman" w:hAnsi="Times New Roman" w:eastAsia="宋体"/>
          <w:b w:val="0"/>
          <w:sz w:val="24"/>
        </w:rPr>
        <w:t>发布日期（推定）：2025年9月8日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1. 成立学院推免生遴选工作小组，组长胡亚莉，副组长于楠、马艳侠（纪委书记），成员包括于勇、肖迎聪、郑运松、胥冰、赵莉平，主要职责包括制定年度推免实施细则、组织政策宣讲、审核申请材料、组织综合测评与排名、审议公示拟推荐名单、处理异议与申诉。</w:t>
      </w:r>
    </w:p>
    <w:p>
      <w:pPr>
        <w:spacing w:after="80" w:lineRule="auto" w:line="360"/>
        <w:ind w:firstLine="482"/>
        <w:jc w:val="both"/>
      </w:pPr>
      <w:r>
        <w:rPr>
          <w:rFonts w:ascii="Times New Roman" w:hAnsi="Times New Roman" w:eastAsia="宋体"/>
          <w:b w:val="0"/>
          <w:sz w:val="24"/>
        </w:rPr>
        <w:t>2. 成立专家审核小组，成员包括冯璟、张喜荣、吕蕊花、楚曼、卢丹，负责对申请学生的科研成果、竞赛奖项、论文等进行真实性审核与学术鉴定。</w:t>
      </w:r>
    </w:p>
    <w:p>
      <w:pPr>
        <w:spacing w:before="160" w:after="80" w:lineRule="auto" w:line="360"/>
        <w:jc w:val="left"/>
      </w:pPr>
      <w:r>
        <w:rPr>
          <w:rFonts w:ascii="Times New Roman" w:hAnsi="Times New Roman" w:eastAsia="宋体"/>
          <w:b/>
          <w:sz w:val="28"/>
        </w:rPr>
        <w:t>二、工作程序及要求</w:t>
      </w:r>
    </w:p>
    <w:p>
      <w:pPr>
        <w:spacing w:after="80" w:lineRule="auto" w:line="360"/>
        <w:ind w:firstLine="482"/>
        <w:jc w:val="both"/>
      </w:pPr>
      <w:r>
        <w:rPr>
          <w:rFonts w:ascii="Times New Roman" w:hAnsi="Times New Roman" w:eastAsia="宋体"/>
          <w:b w:val="0"/>
          <w:sz w:val="24"/>
        </w:rPr>
        <w:t>1. 宣传动员：每年9月上旬，通过网站、班会、辅导员会议等形式宣传推免政策，确保符合条件的学生知悉并参与。</w:t>
      </w:r>
    </w:p>
    <w:p>
      <w:pPr>
        <w:spacing w:after="80" w:lineRule="auto" w:line="360"/>
        <w:ind w:firstLine="482"/>
        <w:jc w:val="both"/>
      </w:pPr>
      <w:r>
        <w:rPr>
          <w:rFonts w:ascii="Times New Roman" w:hAnsi="Times New Roman" w:eastAsia="宋体"/>
          <w:b w:val="0"/>
          <w:sz w:val="24"/>
        </w:rPr>
        <w:t>2. 学生申请：申请人须提交以下材料至学院教学办公室：</w:t>
      </w:r>
    </w:p>
    <w:p>
      <w:pPr>
        <w:spacing w:after="80" w:lineRule="auto" w:line="360"/>
        <w:ind w:firstLine="482"/>
        <w:jc w:val="both"/>
      </w:pPr>
      <w:r>
        <w:rPr>
          <w:rFonts w:ascii="Times New Roman" w:hAnsi="Times New Roman" w:eastAsia="宋体"/>
          <w:b w:val="0"/>
          <w:sz w:val="24"/>
        </w:rPr>
        <w:t>（1）《推免生申请表》；</w:t>
      </w:r>
    </w:p>
    <w:p>
      <w:pPr>
        <w:spacing w:after="80" w:lineRule="auto" w:line="360"/>
        <w:ind w:firstLine="482"/>
        <w:jc w:val="both"/>
      </w:pPr>
      <w:r>
        <w:rPr>
          <w:rFonts w:ascii="Times New Roman" w:hAnsi="Times New Roman" w:eastAsia="宋体"/>
          <w:b w:val="0"/>
          <w:sz w:val="24"/>
        </w:rPr>
        <w:t>（2）本科阶段成绩单（加盖教务章）；</w:t>
      </w:r>
    </w:p>
    <w:p>
      <w:pPr>
        <w:spacing w:after="80" w:lineRule="auto" w:line="360"/>
        <w:ind w:firstLine="482"/>
        <w:jc w:val="both"/>
      </w:pPr>
      <w:r>
        <w:rPr>
          <w:rFonts w:ascii="Times New Roman" w:hAnsi="Times New Roman" w:eastAsia="宋体"/>
          <w:b w:val="0"/>
          <w:sz w:val="24"/>
        </w:rPr>
        <w:t>（3）英语水平证书（CET-4/6、雅思、托福等）；</w:t>
      </w:r>
    </w:p>
    <w:p>
      <w:pPr>
        <w:spacing w:after="80" w:lineRule="auto" w:line="360"/>
        <w:ind w:firstLine="482"/>
        <w:jc w:val="both"/>
      </w:pPr>
      <w:r>
        <w:rPr>
          <w:rFonts w:ascii="Times New Roman" w:hAnsi="Times New Roman" w:eastAsia="宋体"/>
          <w:b w:val="0"/>
          <w:sz w:val="24"/>
        </w:rPr>
        <w:t>（4）科研成果、竞赛获奖、荣誉证书等原件及复印件；</w:t>
      </w:r>
    </w:p>
    <w:p>
      <w:pPr>
        <w:spacing w:after="80" w:lineRule="auto" w:line="360"/>
        <w:ind w:firstLine="482"/>
        <w:jc w:val="both"/>
      </w:pPr>
      <w:r>
        <w:rPr>
          <w:rFonts w:ascii="Times New Roman" w:hAnsi="Times New Roman" w:eastAsia="宋体"/>
          <w:b w:val="0"/>
          <w:sz w:val="24"/>
        </w:rPr>
        <w:t>（5）个人简介（1500字以内）；</w:t>
      </w:r>
    </w:p>
    <w:p>
      <w:pPr>
        <w:spacing w:after="80" w:lineRule="auto" w:line="360"/>
        <w:ind w:firstLine="482"/>
        <w:jc w:val="both"/>
      </w:pPr>
      <w:r>
        <w:rPr>
          <w:rFonts w:ascii="Times New Roman" w:hAnsi="Times New Roman" w:eastAsia="宋体"/>
          <w:b w:val="0"/>
          <w:sz w:val="24"/>
        </w:rPr>
        <w:t>（6）其他相关证明材料。</w:t>
      </w:r>
    </w:p>
    <w:p>
      <w:pPr>
        <w:spacing w:after="80" w:lineRule="auto" w:line="360"/>
        <w:ind w:firstLine="482"/>
        <w:jc w:val="both"/>
      </w:pPr>
      <w:r>
        <w:rPr>
          <w:rFonts w:ascii="Times New Roman" w:hAnsi="Times New Roman" w:eastAsia="宋体"/>
          <w:b w:val="0"/>
          <w:sz w:val="24"/>
        </w:rPr>
        <w:t>3. 材料审核与综合测评：</w:t>
      </w:r>
    </w:p>
    <w:p>
      <w:pPr>
        <w:spacing w:after="80" w:lineRule="auto" w:line="360"/>
        <w:ind w:firstLine="482"/>
        <w:jc w:val="both"/>
      </w:pPr>
      <w:r>
        <w:rPr>
          <w:rFonts w:ascii="Times New Roman" w:hAnsi="Times New Roman" w:eastAsia="宋体"/>
          <w:b w:val="0"/>
          <w:sz w:val="24"/>
        </w:rPr>
        <w:t>（1）专家审核小组对科研成果、论文、竞赛等进行审核鉴定；</w:t>
      </w:r>
    </w:p>
    <w:p>
      <w:pPr>
        <w:spacing w:after="80" w:lineRule="auto" w:line="360"/>
        <w:ind w:firstLine="482"/>
        <w:jc w:val="both"/>
      </w:pPr>
      <w:r>
        <w:rPr>
          <w:rFonts w:ascii="Times New Roman" w:hAnsi="Times New Roman" w:eastAsia="宋体"/>
          <w:b w:val="0"/>
          <w:sz w:val="24"/>
        </w:rPr>
        <w:t>（2）遴选小组依据学校办法计算综合测评成绩（学习成绩×80% + 能力素质×20%）；</w:t>
      </w:r>
    </w:p>
    <w:p>
      <w:pPr>
        <w:spacing w:after="80" w:lineRule="auto" w:line="360"/>
        <w:ind w:firstLine="482"/>
        <w:jc w:val="both"/>
      </w:pPr>
      <w:r>
        <w:rPr>
          <w:rFonts w:ascii="Times New Roman" w:hAnsi="Times New Roman" w:eastAsia="宋体"/>
          <w:b w:val="0"/>
          <w:sz w:val="24"/>
        </w:rPr>
        <w:t>（3）按专业进行综合排名。</w:t>
      </w:r>
    </w:p>
    <w:p>
      <w:pPr>
        <w:spacing w:after="80" w:lineRule="auto" w:line="360"/>
        <w:ind w:firstLine="482"/>
        <w:jc w:val="both"/>
      </w:pPr>
      <w:r>
        <w:rPr>
          <w:rFonts w:ascii="Times New Roman" w:hAnsi="Times New Roman" w:eastAsia="宋体"/>
          <w:b w:val="0"/>
          <w:sz w:val="24"/>
        </w:rPr>
        <w:t>4. 院内公示：拟推荐名单在学院官网公示3个工作日，公示内容包括学生成绩、科研成果、加分项及总分等。</w:t>
      </w:r>
    </w:p>
    <w:p>
      <w:pPr>
        <w:spacing w:after="80" w:lineRule="auto" w:line="360"/>
        <w:ind w:firstLine="482"/>
        <w:jc w:val="both"/>
      </w:pPr>
      <w:r>
        <w:rPr>
          <w:rFonts w:ascii="Times New Roman" w:hAnsi="Times New Roman" w:eastAsia="宋体"/>
          <w:b w:val="0"/>
          <w:sz w:val="24"/>
        </w:rPr>
        <w:t>5. 上报学校：公示无异议后，经学院党政联席会议审议通过，将推荐名单及相关材料报送学校推免工作领导小组办公室。</w:t>
      </w:r>
    </w:p>
    <w:p>
      <w:pPr>
        <w:spacing w:before="160" w:after="80" w:lineRule="auto" w:line="360"/>
        <w:jc w:val="left"/>
      </w:pPr>
      <w:r>
        <w:rPr>
          <w:rFonts w:ascii="Times New Roman" w:hAnsi="Times New Roman" w:eastAsia="宋体"/>
          <w:b/>
          <w:sz w:val="28"/>
        </w:rPr>
        <w:t>三、其他要求</w:t>
      </w:r>
    </w:p>
    <w:p>
      <w:pPr>
        <w:spacing w:after="80" w:lineRule="auto" w:line="360"/>
        <w:ind w:firstLine="482"/>
        <w:jc w:val="both"/>
      </w:pPr>
      <w:r>
        <w:rPr>
          <w:rFonts w:ascii="Times New Roman" w:hAnsi="Times New Roman" w:eastAsia="宋体"/>
          <w:b w:val="0"/>
          <w:sz w:val="24"/>
        </w:rPr>
        <w:t>1. 所有材料须真实有效，弄虚作假者一经查实，取消推免资格并通报处理；</w:t>
      </w:r>
    </w:p>
    <w:p>
      <w:pPr>
        <w:spacing w:after="80" w:lineRule="auto" w:line="360"/>
        <w:ind w:firstLine="482"/>
        <w:jc w:val="both"/>
      </w:pPr>
      <w:r>
        <w:rPr>
          <w:rFonts w:ascii="Times New Roman" w:hAnsi="Times New Roman" w:eastAsia="宋体"/>
          <w:b w:val="0"/>
          <w:sz w:val="24"/>
        </w:rPr>
        <w:t>2. 推免工作全程接受纪检监察部门监督；</w:t>
      </w:r>
    </w:p>
    <w:p>
      <w:pPr>
        <w:spacing w:after="80" w:lineRule="auto" w:line="360"/>
        <w:ind w:firstLine="482"/>
        <w:jc w:val="both"/>
      </w:pPr>
      <w:r>
        <w:rPr>
          <w:rFonts w:ascii="Times New Roman" w:hAnsi="Times New Roman" w:eastAsia="宋体"/>
          <w:b w:val="0"/>
          <w:sz w:val="24"/>
        </w:rPr>
        <w:t>3. 涉及回避关系的人员须主动填报《回避情况报备表》；</w:t>
      </w:r>
    </w:p>
    <w:p>
      <w:pPr>
        <w:spacing w:after="80" w:lineRule="auto" w:line="360"/>
        <w:ind w:firstLine="482"/>
        <w:jc w:val="both"/>
      </w:pPr>
      <w:r>
        <w:rPr>
          <w:rFonts w:ascii="Times New Roman" w:hAnsi="Times New Roman" w:eastAsia="宋体"/>
          <w:b w:val="0"/>
          <w:sz w:val="24"/>
        </w:rPr>
        <w:t>4. 未尽事宜，按学校文件及学院后续通知执行。</w:t>
      </w:r>
    </w:p>
    <w:p>
      <w:pPr>
        <w:spacing w:before="160" w:after="80" w:lineRule="auto" w:line="360"/>
        <w:jc w:val="left"/>
      </w:pPr>
      <w:r>
        <w:rPr>
          <w:rFonts w:ascii="Times New Roman" w:hAnsi="Times New Roman" w:eastAsia="宋体"/>
          <w:b/>
          <w:sz w:val="28"/>
        </w:rPr>
        <w:t>四、附则</w:t>
      </w:r>
    </w:p>
    <w:p>
      <w:pPr>
        <w:spacing w:after="80" w:lineRule="auto" w:line="360"/>
        <w:ind w:firstLine="482"/>
        <w:jc w:val="both"/>
      </w:pPr>
      <w:r>
        <w:rPr>
          <w:rFonts w:ascii="Times New Roman" w:hAnsi="Times New Roman" w:eastAsia="宋体"/>
          <w:b w:val="0"/>
          <w:sz w:val="24"/>
        </w:rPr>
        <w:t>本细则自发布之日起执行，由医学技术学院推免生遴选工作小组负责解释。</w:t>
      </w:r>
    </w:p>
    <w:p>
      <w:pPr>
        <w:spacing w:after="80" w:lineRule="auto" w:line="360"/>
        <w:ind w:firstLine="482"/>
        <w:jc w:val="both"/>
      </w:pPr>
      <w:r>
        <w:rPr>
          <w:rFonts w:ascii="Times New Roman" w:hAnsi="Times New Roman" w:eastAsia="宋体"/>
          <w:b w:val="0"/>
          <w:sz w:val="24"/>
        </w:rPr>
        <w:t>联系方式：地址：陕西省西咸新区西咸大道，邮编：712046，电话：029-38185000</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