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安徽财经大学文学院2026年推荐优秀应届本科毕业生免试攻读硕士学位研究生实施细则</w:t>
      </w:r>
    </w:p>
    <w:p>
      <w:pPr>
        <w:spacing w:after="80" w:lineRule="auto" w:line="360"/>
        <w:ind w:firstLine="482"/>
        <w:jc w:val="both"/>
      </w:pPr>
      <w:r>
        <w:rPr>
          <w:rFonts w:ascii="Times New Roman" w:hAnsi="Times New Roman" w:eastAsia="宋体"/>
          <w:b w:val="0"/>
          <w:sz w:val="24"/>
        </w:rPr>
        <w:t>根据《安徽财经大学2026年推荐优秀应届本科毕业生免试攻读硕士学位研究生工作的通知》和《安徽财经大学推荐优秀应届本科毕业生免试攻读硕士学位研究生工作实施办法》（安财发[2021]2号），结合学院实际，特制定本细则。</w:t>
      </w:r>
    </w:p>
    <w:p>
      <w:pPr>
        <w:spacing w:after="80" w:lineRule="auto" w:line="360"/>
        <w:ind w:firstLine="482"/>
        <w:jc w:val="both"/>
      </w:pPr>
      <w:r>
        <w:rPr>
          <w:rFonts w:ascii="Times New Roman" w:hAnsi="Times New Roman" w:eastAsia="宋体"/>
          <w:b w:val="0"/>
          <w:sz w:val="24"/>
        </w:rPr>
        <w:t>发布日期：2025年9月1日</w:t>
      </w:r>
    </w:p>
    <w:p>
      <w:pPr>
        <w:spacing w:before="160" w:after="80" w:lineRule="auto" w:line="360"/>
        <w:jc w:val="left"/>
      </w:pPr>
      <w:r>
        <w:rPr>
          <w:rFonts w:ascii="Times New Roman" w:hAnsi="Times New Roman" w:eastAsia="宋体"/>
          <w:b/>
          <w:sz w:val="28"/>
        </w:rPr>
        <w:t>一、组织领导</w:t>
      </w:r>
    </w:p>
    <w:p>
      <w:pPr>
        <w:spacing w:after="80" w:lineRule="auto" w:line="360"/>
        <w:ind w:firstLine="482"/>
        <w:jc w:val="both"/>
      </w:pPr>
      <w:r>
        <w:rPr>
          <w:rFonts w:ascii="Times New Roman" w:hAnsi="Times New Roman" w:eastAsia="宋体"/>
          <w:b w:val="0"/>
          <w:sz w:val="24"/>
        </w:rPr>
        <w:t>为了保证推免工作的公开、公平与公正，按照学校文件精神，学院决定成立文学院推免遴选工作领导小组、推免遴选工作督查小组、专家审核小组，组织实施推免工作。</w:t>
      </w:r>
    </w:p>
    <w:p>
      <w:pPr>
        <w:spacing w:after="80" w:lineRule="auto" w:line="360"/>
        <w:ind w:firstLine="482"/>
        <w:jc w:val="both"/>
      </w:pPr>
      <w:r>
        <w:rPr>
          <w:rFonts w:ascii="Times New Roman" w:hAnsi="Times New Roman" w:eastAsia="宋体"/>
          <w:b w:val="0"/>
          <w:sz w:val="24"/>
        </w:rPr>
        <w:t>文学院推免遴选工作领导小组由院长任组长，成员有学院领导班子成员、硕士点导师组负责人和毕业班辅导员；推免遴选工作督查小组人员由院党委书记、副书记、党支部书记和教师代表组成；专家审核小组由5位相关专业具有副高以上职称教师组成（具体名单见附件一）。</w:t>
      </w:r>
    </w:p>
    <w:p>
      <w:pPr>
        <w:spacing w:before="160" w:after="80" w:lineRule="auto" w:line="360"/>
        <w:jc w:val="left"/>
      </w:pPr>
      <w:r>
        <w:rPr>
          <w:rFonts w:ascii="Times New Roman" w:hAnsi="Times New Roman" w:eastAsia="宋体"/>
          <w:b/>
          <w:sz w:val="28"/>
        </w:rPr>
        <w:t>二、推荐对象和遴选条件</w:t>
      </w:r>
    </w:p>
    <w:p>
      <w:pPr>
        <w:spacing w:after="80" w:lineRule="auto" w:line="360"/>
        <w:ind w:firstLine="482"/>
        <w:jc w:val="both"/>
      </w:pPr>
      <w:r>
        <w:rPr>
          <w:rFonts w:ascii="Times New Roman" w:hAnsi="Times New Roman" w:eastAsia="宋体"/>
          <w:b w:val="0"/>
          <w:sz w:val="24"/>
        </w:rPr>
        <w:t>（一）推荐对象</w:t>
      </w:r>
    </w:p>
    <w:p>
      <w:pPr>
        <w:spacing w:after="80" w:lineRule="auto" w:line="360"/>
        <w:ind w:firstLine="482"/>
        <w:jc w:val="both"/>
      </w:pPr>
      <w:r>
        <w:rPr>
          <w:rFonts w:ascii="Times New Roman" w:hAnsi="Times New Roman" w:eastAsia="宋体"/>
          <w:b w:val="0"/>
          <w:sz w:val="24"/>
        </w:rPr>
        <w:t>纳入国家普通本科招生计划录取的文学院2026届毕业生（不含第二学士学位学生）。</w:t>
      </w:r>
    </w:p>
    <w:p>
      <w:pPr>
        <w:spacing w:after="80" w:lineRule="auto" w:line="360"/>
        <w:ind w:firstLine="482"/>
        <w:jc w:val="both"/>
      </w:pPr>
      <w:r>
        <w:rPr>
          <w:rFonts w:ascii="Times New Roman" w:hAnsi="Times New Roman" w:eastAsia="宋体"/>
          <w:b w:val="0"/>
          <w:sz w:val="24"/>
        </w:rPr>
        <w:t>（二）遴选条件</w:t>
      </w:r>
    </w:p>
    <w:p>
      <w:pPr>
        <w:spacing w:after="80" w:lineRule="auto" w:line="360"/>
        <w:ind w:firstLine="482"/>
        <w:jc w:val="both"/>
      </w:pPr>
      <w:r>
        <w:rPr>
          <w:rFonts w:ascii="Times New Roman" w:hAnsi="Times New Roman" w:eastAsia="宋体"/>
          <w:b w:val="0"/>
          <w:sz w:val="24"/>
        </w:rPr>
        <w:t>1. 思想品德优良。坚持四项基本原则，遵纪守法，无任何违法违纪受处分记录。</w:t>
      </w:r>
    </w:p>
    <w:p>
      <w:pPr>
        <w:spacing w:after="80" w:lineRule="auto" w:line="360"/>
        <w:ind w:firstLine="482"/>
        <w:jc w:val="both"/>
      </w:pPr>
      <w:r>
        <w:rPr>
          <w:rFonts w:ascii="Times New Roman" w:hAnsi="Times New Roman" w:eastAsia="宋体"/>
          <w:b w:val="0"/>
          <w:sz w:val="24"/>
        </w:rPr>
        <w:t>2. 勤奋学习，刻苦钻研，成绩优秀，无补考重修课程（辅修专业除外）。商务英语专业四级考试成绩在60分以上或大学英语六级考试成绩在425分以上；日语专业四级考试成绩在66分以上或大学英语六级考试成绩在425分以上；新闻学专业、广告学专业和网络与新媒体专业大学英语六级考试成绩在425分以上。本科前三年必修考试课总评成绩名列所在专业所有学生30%。</w:t>
      </w:r>
    </w:p>
    <w:p>
      <w:pPr>
        <w:spacing w:after="80" w:lineRule="auto" w:line="360"/>
        <w:ind w:firstLine="482"/>
        <w:jc w:val="both"/>
      </w:pPr>
      <w:r>
        <w:rPr>
          <w:rFonts w:ascii="Times New Roman" w:hAnsi="Times New Roman" w:eastAsia="宋体"/>
          <w:b w:val="0"/>
          <w:sz w:val="24"/>
        </w:rPr>
        <w:t>3. 学术研究兴趣浓厚，具有的专业能力科研创新潜质。</w:t>
      </w:r>
    </w:p>
    <w:p>
      <w:pPr>
        <w:spacing w:after="80" w:lineRule="auto" w:line="360"/>
        <w:ind w:firstLine="482"/>
        <w:jc w:val="both"/>
      </w:pPr>
      <w:r>
        <w:rPr>
          <w:rFonts w:ascii="Times New Roman" w:hAnsi="Times New Roman" w:eastAsia="宋体"/>
          <w:b w:val="0"/>
          <w:sz w:val="24"/>
        </w:rPr>
        <w:t>4. 诚实守信，学风端正，无任何考试作弊和剽窃他人学术成果记录。</w:t>
      </w:r>
    </w:p>
    <w:p>
      <w:pPr>
        <w:spacing w:after="80" w:lineRule="auto" w:line="360"/>
        <w:ind w:firstLine="482"/>
        <w:jc w:val="both"/>
      </w:pPr>
      <w:r>
        <w:rPr>
          <w:rFonts w:ascii="Times New Roman" w:hAnsi="Times New Roman" w:eastAsia="宋体"/>
          <w:b w:val="0"/>
          <w:sz w:val="24"/>
        </w:rPr>
        <w:t>5. 身心健康。</w:t>
      </w:r>
    </w:p>
    <w:p>
      <w:pPr>
        <w:spacing w:before="160" w:after="80" w:lineRule="auto" w:line="360"/>
        <w:jc w:val="left"/>
      </w:pPr>
      <w:r>
        <w:rPr>
          <w:rFonts w:ascii="Times New Roman" w:hAnsi="Times New Roman" w:eastAsia="宋体"/>
          <w:b/>
          <w:sz w:val="28"/>
        </w:rPr>
        <w:t>三、推荐遴选程序</w:t>
      </w:r>
    </w:p>
    <w:p>
      <w:pPr>
        <w:spacing w:after="80" w:lineRule="auto" w:line="360"/>
        <w:ind w:firstLine="482"/>
        <w:jc w:val="both"/>
      </w:pPr>
      <w:r>
        <w:rPr>
          <w:rFonts w:ascii="Times New Roman" w:hAnsi="Times New Roman" w:eastAsia="宋体"/>
          <w:b w:val="0"/>
          <w:sz w:val="24"/>
        </w:rPr>
        <w:t>1. 个人申请。凡符合申请条件的学生，于2025年9月4日前到文学院研究生教学管理办公室报名，并提交以下材料：</w:t>
      </w:r>
    </w:p>
    <w:p>
      <w:pPr>
        <w:spacing w:after="80" w:lineRule="auto" w:line="360"/>
        <w:ind w:firstLine="482"/>
        <w:jc w:val="both"/>
      </w:pPr>
      <w:r>
        <w:rPr>
          <w:rFonts w:ascii="Times New Roman" w:hAnsi="Times New Roman" w:eastAsia="宋体"/>
          <w:b w:val="0"/>
          <w:sz w:val="24"/>
        </w:rPr>
        <w:t>①本人申请书；</w:t>
      </w:r>
    </w:p>
    <w:p>
      <w:pPr>
        <w:spacing w:after="80" w:lineRule="auto" w:line="360"/>
        <w:ind w:firstLine="482"/>
        <w:jc w:val="both"/>
      </w:pPr>
      <w:r>
        <w:rPr>
          <w:rFonts w:ascii="Times New Roman" w:hAnsi="Times New Roman" w:eastAsia="宋体"/>
          <w:b w:val="0"/>
          <w:sz w:val="24"/>
        </w:rPr>
        <w:t>②思想政治表现（须学生所在团支部书记或党支部书记签字）；</w:t>
      </w:r>
    </w:p>
    <w:p>
      <w:pPr>
        <w:spacing w:after="80" w:lineRule="auto" w:line="360"/>
        <w:ind w:firstLine="482"/>
        <w:jc w:val="both"/>
      </w:pPr>
      <w:r>
        <w:rPr>
          <w:rFonts w:ascii="Times New Roman" w:hAnsi="Times New Roman" w:eastAsia="宋体"/>
          <w:b w:val="0"/>
          <w:sz w:val="24"/>
        </w:rPr>
        <w:t>③班级推荐意见书（须辅导员签字）；</w:t>
      </w:r>
    </w:p>
    <w:p>
      <w:pPr>
        <w:spacing w:after="80" w:lineRule="auto" w:line="360"/>
        <w:ind w:firstLine="482"/>
        <w:jc w:val="both"/>
      </w:pPr>
      <w:r>
        <w:rPr>
          <w:rFonts w:ascii="Times New Roman" w:hAnsi="Times New Roman" w:eastAsia="宋体"/>
          <w:b w:val="0"/>
          <w:sz w:val="24"/>
        </w:rPr>
        <w:t>④个人简历（含科研能力及获奖情况）；</w:t>
      </w:r>
    </w:p>
    <w:p>
      <w:pPr>
        <w:spacing w:after="80" w:lineRule="auto" w:line="360"/>
        <w:ind w:firstLine="482"/>
        <w:jc w:val="both"/>
      </w:pPr>
      <w:r>
        <w:rPr>
          <w:rFonts w:ascii="Times New Roman" w:hAnsi="Times New Roman" w:eastAsia="宋体"/>
          <w:b w:val="0"/>
          <w:sz w:val="24"/>
        </w:rPr>
        <w:t>⑤商务英语/日语专业四级成绩报告单或大学英语六级成绩报告单、新闻学/广告学/网络与新媒体大学英语六级成绩报告单、获奖证书及科研成果原件和复印件；</w:t>
      </w:r>
    </w:p>
    <w:p>
      <w:pPr>
        <w:spacing w:after="80" w:lineRule="auto" w:line="360"/>
        <w:ind w:firstLine="482"/>
        <w:jc w:val="both"/>
      </w:pPr>
      <w:r>
        <w:rPr>
          <w:rFonts w:ascii="Times New Roman" w:hAnsi="Times New Roman" w:eastAsia="宋体"/>
          <w:b w:val="0"/>
          <w:sz w:val="24"/>
        </w:rPr>
        <w:t>⑦《安徽财经大学文学院遴选优秀应届本科毕业生免试攻读硕士学位研究生获奖及科研与创新能力积分表》和《推荐免试学生情况表》的纸质版和电子版（详见附件三、附件四、附件五）。</w:t>
      </w:r>
    </w:p>
    <w:p>
      <w:pPr>
        <w:spacing w:after="80" w:lineRule="auto" w:line="360"/>
        <w:ind w:firstLine="482"/>
        <w:jc w:val="both"/>
      </w:pPr>
      <w:r>
        <w:rPr>
          <w:rFonts w:ascii="Times New Roman" w:hAnsi="Times New Roman" w:eastAsia="宋体"/>
          <w:b w:val="0"/>
          <w:sz w:val="24"/>
        </w:rPr>
        <w:t>注：在读期间前六个学期取得的所有成果（以证书为准）均可填入积分表，按照附件五的顺序填写，每一类将分值最高的成果放在第一位，其他成果列在其后。复印件装订成册，装订顺序同积分表填写顺序保持一致。</w:t>
      </w:r>
    </w:p>
    <w:p>
      <w:pPr>
        <w:spacing w:after="80" w:lineRule="auto" w:line="360"/>
        <w:ind w:firstLine="482"/>
        <w:jc w:val="both"/>
      </w:pPr>
      <w:r>
        <w:rPr>
          <w:rFonts w:ascii="Times New Roman" w:hAnsi="Times New Roman" w:eastAsia="宋体"/>
          <w:b w:val="0"/>
          <w:sz w:val="24"/>
        </w:rPr>
        <w:t>2. 学院审核和推荐。学院专家审查小组对申请者的相关材料进行审核鉴定，排除抄袭、造假、冒名及有名无实等情。组织相关学生在学院内进行公开答辩，专家审核小组及每位成员都要给出明确审核鉴定意见并签字存档。答辩全过程录音录像，未通过审核鉴定或答辩的学生不予推荐。学院推免遴选工作领导小组根据实施细则对通过审核的申请者进行排序，并在文学院网页上公示遴选出的推免生名单（含姓名、专业、综合测评成绩等），公示期为3。</w:t>
      </w:r>
    </w:p>
    <w:p>
      <w:pPr>
        <w:spacing w:after="80" w:lineRule="auto" w:line="360"/>
        <w:ind w:firstLine="482"/>
        <w:jc w:val="both"/>
      </w:pPr>
      <w:r>
        <w:rPr>
          <w:rFonts w:ascii="Times New Roman" w:hAnsi="Times New Roman" w:eastAsia="宋体"/>
          <w:b w:val="0"/>
          <w:sz w:val="24"/>
        </w:rPr>
        <w:t>推免生总成绩由考试课总评成绩、获奖情况、科研与创新能力成绩三部分组成。其中：六个学期必修考试课总评成绩占70%，获奖情况占15%，科研与创新能力占15%（详见附件五、附件六）。</w:t>
      </w:r>
    </w:p>
    <w:p>
      <w:pPr>
        <w:spacing w:after="80" w:lineRule="auto" w:line="360"/>
        <w:ind w:firstLine="482"/>
        <w:jc w:val="both"/>
      </w:pPr>
      <w:r>
        <w:rPr>
          <w:rFonts w:ascii="Times New Roman" w:hAnsi="Times New Roman" w:eastAsia="宋体"/>
          <w:b w:val="0"/>
          <w:sz w:val="24"/>
        </w:rPr>
        <w:t>获奖成绩=（其他名次获奖积分/第一名获奖积分）*15（其中按照获奖分项积分排序，第一名计15分）；</w:t>
      </w:r>
    </w:p>
    <w:p>
      <w:pPr>
        <w:spacing w:after="80" w:lineRule="auto" w:line="360"/>
        <w:ind w:firstLine="482"/>
        <w:jc w:val="both"/>
      </w:pPr>
      <w:r>
        <w:rPr>
          <w:rFonts w:ascii="Times New Roman" w:hAnsi="Times New Roman" w:eastAsia="宋体"/>
          <w:b w:val="0"/>
          <w:sz w:val="24"/>
        </w:rPr>
        <w:t>科研与创新成绩=（其他名次科研创新积分/第一名科研创新积分）*15分（其中按照科研与创新分项积分排序，第一名计15分）。</w:t>
      </w:r>
    </w:p>
    <w:p>
      <w:pPr>
        <w:spacing w:after="80" w:lineRule="auto" w:line="360"/>
        <w:ind w:firstLine="482"/>
        <w:jc w:val="both"/>
      </w:pPr>
      <w:r>
        <w:rPr>
          <w:rFonts w:ascii="Times New Roman" w:hAnsi="Times New Roman" w:eastAsia="宋体"/>
          <w:b w:val="0"/>
          <w:sz w:val="24"/>
        </w:rPr>
        <w:t>在实际操作中如出现异常值，由文学院推免遴选工作领导小组讨论确定最终得分。</w:t>
      </w:r>
    </w:p>
    <w:p>
      <w:pPr>
        <w:spacing w:before="160" w:after="80" w:lineRule="auto" w:line="360"/>
        <w:jc w:val="left"/>
      </w:pPr>
      <w:r>
        <w:rPr>
          <w:rFonts w:ascii="Times New Roman" w:hAnsi="Times New Roman" w:eastAsia="宋体"/>
          <w:b/>
          <w:sz w:val="28"/>
        </w:rPr>
        <w:t>四、附则</w:t>
      </w:r>
    </w:p>
    <w:p>
      <w:pPr>
        <w:spacing w:after="80" w:lineRule="auto" w:line="360"/>
        <w:ind w:firstLine="482"/>
        <w:jc w:val="both"/>
      </w:pPr>
      <w:r>
        <w:rPr>
          <w:rFonts w:ascii="Times New Roman" w:hAnsi="Times New Roman" w:eastAsia="宋体"/>
          <w:b w:val="0"/>
          <w:sz w:val="24"/>
        </w:rPr>
        <w:t>1. 鉴于专业特殊性，“亿学杯”商务英语实践技能大赛、全国口译大赛、安徽省翻译（笔译）大赛视同B类赛事；新闻作品纳入加分范围（计分方法详见附件五）。</w:t>
      </w:r>
    </w:p>
    <w:p>
      <w:pPr>
        <w:spacing w:after="80" w:lineRule="auto" w:line="360"/>
        <w:ind w:firstLine="482"/>
        <w:jc w:val="both"/>
      </w:pPr>
      <w:r>
        <w:rPr>
          <w:rFonts w:ascii="Times New Roman" w:hAnsi="Times New Roman" w:eastAsia="宋体"/>
          <w:b w:val="0"/>
          <w:sz w:val="24"/>
        </w:rPr>
        <w:t>2. 学生在某一方面中有多项加分情况时，只取一项。</w:t>
      </w:r>
    </w:p>
    <w:p>
      <w:pPr>
        <w:spacing w:after="80" w:lineRule="auto" w:line="360"/>
        <w:ind w:firstLine="482"/>
        <w:jc w:val="both"/>
      </w:pPr>
      <w:r>
        <w:rPr>
          <w:rFonts w:ascii="Times New Roman" w:hAnsi="Times New Roman" w:eastAsia="宋体"/>
          <w:b w:val="0"/>
          <w:sz w:val="24"/>
        </w:rPr>
        <w:t>3. 本细则解释权归文学院推免遴选工作领导小组。</w:t>
      </w:r>
    </w:p>
    <w:p>
      <w:pPr>
        <w:spacing w:after="80" w:lineRule="auto" w:line="360"/>
        <w:ind w:firstLine="482"/>
        <w:jc w:val="both"/>
      </w:pPr>
      <w:r>
        <w:rPr>
          <w:rFonts w:ascii="Times New Roman" w:hAnsi="Times New Roman" w:eastAsia="宋体"/>
          <w:b w:val="0"/>
          <w:sz w:val="24"/>
        </w:rPr>
        <w:t>4. 本细则自公布之日起执行。</w:t>
      </w:r>
    </w:p>
    <w:p>
      <w:pPr>
        <w:spacing w:after="80" w:lineRule="auto" w:line="360"/>
        <w:ind w:firstLine="482"/>
        <w:jc w:val="both"/>
      </w:pPr>
      <w:r>
        <w:rPr>
          <w:rFonts w:ascii="Times New Roman" w:hAnsi="Times New Roman" w:eastAsia="宋体"/>
          <w:b w:val="0"/>
          <w:sz w:val="24"/>
        </w:rPr>
        <w:t>附件1：文学院推免工作小组人员名单.doc</w:t>
      </w:r>
    </w:p>
    <w:p>
      <w:pPr>
        <w:spacing w:after="80" w:lineRule="auto" w:line="360"/>
        <w:ind w:firstLine="482"/>
        <w:jc w:val="both"/>
      </w:pPr>
      <w:r>
        <w:rPr>
          <w:rFonts w:ascii="Times New Roman" w:hAnsi="Times New Roman" w:eastAsia="宋体"/>
          <w:b w:val="0"/>
          <w:sz w:val="24"/>
        </w:rPr>
        <w:t>附件2：安徽省大学生学科和技能竞赛部分A、B类项目列表（2019年版）.xlsx</w:t>
      </w:r>
    </w:p>
    <w:p>
      <w:pPr>
        <w:spacing w:after="80" w:lineRule="auto" w:line="360"/>
        <w:ind w:firstLine="482"/>
        <w:jc w:val="both"/>
      </w:pPr>
      <w:r>
        <w:rPr>
          <w:rFonts w:ascii="Times New Roman" w:hAnsi="Times New Roman" w:eastAsia="宋体"/>
          <w:b w:val="0"/>
          <w:sz w:val="24"/>
        </w:rPr>
        <w:t>附件3：获奖及科研与创新能力积分表.doc</w:t>
      </w:r>
    </w:p>
    <w:p>
      <w:pPr>
        <w:spacing w:after="80" w:lineRule="auto" w:line="360"/>
        <w:ind w:firstLine="482"/>
        <w:jc w:val="both"/>
      </w:pPr>
      <w:r>
        <w:rPr>
          <w:rFonts w:ascii="Times New Roman" w:hAnsi="Times New Roman" w:eastAsia="宋体"/>
          <w:b w:val="0"/>
          <w:sz w:val="24"/>
        </w:rPr>
        <w:t>附件4：推荐免试学生情况表.xlsx</w:t>
      </w:r>
    </w:p>
    <w:p>
      <w:pPr>
        <w:spacing w:after="80" w:lineRule="auto" w:line="360"/>
        <w:ind w:firstLine="482"/>
        <w:jc w:val="both"/>
      </w:pPr>
      <w:r>
        <w:rPr>
          <w:rFonts w:ascii="Times New Roman" w:hAnsi="Times New Roman" w:eastAsia="宋体"/>
          <w:b w:val="0"/>
          <w:sz w:val="24"/>
        </w:rPr>
        <w:t>附件5：获奖情况、科研与创新能力成绩分项计分细则.xls</w:t>
      </w:r>
    </w:p>
    <w:p>
      <w:pPr>
        <w:spacing w:after="80" w:lineRule="auto" w:line="360"/>
        <w:ind w:firstLine="482"/>
        <w:jc w:val="both"/>
      </w:pPr>
      <w:r>
        <w:rPr>
          <w:rFonts w:ascii="Times New Roman" w:hAnsi="Times New Roman" w:eastAsia="宋体"/>
          <w:b w:val="0"/>
          <w:sz w:val="24"/>
        </w:rPr>
        <w:t>附件6：论文评定标准.doc</w:t>
      </w:r>
    </w:p>
    <w:p>
      <w:pPr>
        <w:spacing w:after="80" w:lineRule="auto" w:line="360"/>
        <w:ind w:firstLine="482"/>
        <w:jc w:val="both"/>
      </w:pPr>
      <w:r>
        <w:rPr>
          <w:rFonts w:ascii="Times New Roman" w:hAnsi="Times New Roman" w:eastAsia="宋体"/>
          <w:b w:val="0"/>
          <w:sz w:val="24"/>
        </w:rPr>
        <w:t>2025年9月1日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