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体育健康学院推荐2026届优秀应届本科毕 业生免试攻读研究生工作实施细则-江西中医药大学体育健康学院</w:t>
      </w:r>
    </w:p>
    <w:p>
      <w:pPr>
        <w:spacing w:after="80" w:lineRule="auto" w:line="360"/>
        <w:ind w:firstLine="482"/>
        <w:jc w:val="both"/>
      </w:pPr>
      <w:r>
        <w:rPr>
          <w:rFonts w:ascii="Times New Roman" w:hAnsi="Times New Roman" w:eastAsia="宋体"/>
          <w:b w:val="0"/>
          <w:sz w:val="24"/>
        </w:rPr>
        <w:t>根据《江西中医药大学推荐优秀应届本科毕业生免试攻读硕士学位研究生实施办法（修订）》（校发〔2023〕48号）、《关于做好推荐2026届优秀应届本科毕业生免试攻读硕士学位研究生工作的通知》等文件要求，为做好学院2026届应届生推荐工作，特制定本细则。</w:t>
      </w:r>
    </w:p>
    <w:p>
      <w:pPr>
        <w:spacing w:after="80" w:lineRule="auto" w:line="360"/>
        <w:ind w:firstLine="482"/>
        <w:jc w:val="both"/>
      </w:pPr>
      <w:r>
        <w:rPr>
          <w:rFonts w:ascii="Times New Roman" w:hAnsi="Times New Roman" w:eastAsia="宋体"/>
          <w:b w:val="0"/>
          <w:sz w:val="24"/>
        </w:rPr>
        <w:t>发布日期（推定）：2024年10月21日</w:t>
      </w:r>
    </w:p>
    <w:p>
      <w:pPr>
        <w:spacing w:before="160" w:after="80" w:lineRule="auto" w:line="360"/>
        <w:jc w:val="left"/>
      </w:pPr>
      <w:r>
        <w:rPr>
          <w:rFonts w:ascii="Times New Roman" w:hAnsi="Times New Roman" w:eastAsia="宋体"/>
          <w:b/>
          <w:sz w:val="28"/>
        </w:rPr>
        <w:t>一、总体要求</w:t>
      </w:r>
    </w:p>
    <w:p>
      <w:pPr>
        <w:spacing w:after="80" w:lineRule="auto" w:line="360"/>
        <w:ind w:firstLine="482"/>
        <w:jc w:val="both"/>
      </w:pPr>
      <w:r>
        <w:rPr>
          <w:rFonts w:ascii="Times New Roman" w:hAnsi="Times New Roman" w:eastAsia="宋体"/>
          <w:b w:val="0"/>
          <w:sz w:val="24"/>
        </w:rPr>
        <w:t>1. 落实立德树人根本任务。坚持德智体美劳全面衡量，德才兼备，以德为先，把学生思想品德考核作为推免生遴选的重要内容。要严格遵循实事求是的原则，注重对学生政治态度、思想表现、道德品质、科学精神、诚实守信、遵纪守法等方面的考察，思想政治素质和品德不合格者不予推荐。</w:t>
      </w:r>
    </w:p>
    <w:p>
      <w:pPr>
        <w:spacing w:after="80" w:lineRule="auto" w:line="360"/>
        <w:ind w:firstLine="482"/>
        <w:jc w:val="both"/>
      </w:pPr>
      <w:r>
        <w:rPr>
          <w:rFonts w:ascii="Times New Roman" w:hAnsi="Times New Roman" w:eastAsia="宋体"/>
          <w:b w:val="0"/>
          <w:sz w:val="24"/>
        </w:rPr>
        <w:t>2. 突出考查学生一贯表现。将本科阶段学业成绩作为最基础的遴选指标，不得专门组织笔试、面试等遴选推免生的考试。综合评价学生各方面表现，引导学生全面发展。</w:t>
      </w:r>
    </w:p>
    <w:p>
      <w:pPr>
        <w:spacing w:after="80" w:lineRule="auto" w:line="360"/>
        <w:ind w:firstLine="482"/>
        <w:jc w:val="both"/>
      </w:pPr>
      <w:r>
        <w:rPr>
          <w:rFonts w:ascii="Times New Roman" w:hAnsi="Times New Roman" w:eastAsia="宋体"/>
          <w:b w:val="0"/>
          <w:sz w:val="24"/>
        </w:rPr>
        <w:t>3. 坚持公开、公平、公正。严格执行教育部和学校有关免试攻读硕士学位研究生的文件精神，按规定的管理办法和程序实施，坚持全面考查、综合评价、择优选拔、公平公正公开的工作机制，切实提高推免生选拔质量。</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