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经济与管理学院推荐2026届优秀应届本科毕业生 免试攻读研究生工作实施细则（试行）-江西中医药大学健康经济与管理学院</w:t>
      </w:r>
    </w:p>
    <w:p>
      <w:pPr>
        <w:spacing w:after="80" w:lineRule="auto" w:line="360"/>
        <w:ind w:firstLine="482"/>
        <w:jc w:val="both"/>
      </w:pPr>
      <w:r>
        <w:rPr>
          <w:rFonts w:ascii="Times New Roman" w:hAnsi="Times New Roman" w:eastAsia="宋体"/>
          <w:b w:val="0"/>
          <w:sz w:val="24"/>
        </w:rPr>
        <w:t>根据《江西中医药大学推荐优秀应届本科毕业生免试攻读硕士学位研究生实施办法（修订）》（校发〔2023〕48号）、《关于做好推荐2026届优秀应届本科毕业生免试攻读硕士学位研究生工作的通知》（教务字〔2025〕95号）等文件要求，为做好经济与管理学院2026届应届生推荐工作，特制定本细则。</w:t>
      </w:r>
    </w:p>
    <w:p>
      <w:pPr>
        <w:spacing w:after="80" w:lineRule="auto" w:line="360"/>
        <w:ind w:firstLine="482"/>
        <w:jc w:val="both"/>
      </w:pPr>
      <w:r>
        <w:rPr>
          <w:rFonts w:ascii="Times New Roman" w:hAnsi="Times New Roman" w:eastAsia="宋体"/>
          <w:b w:val="0"/>
          <w:sz w:val="24"/>
        </w:rPr>
        <w:t>发布日期：2025年8月13日</w:t>
      </w:r>
    </w:p>
    <w:p>
      <w:pPr>
        <w:spacing w:before="160" w:after="80" w:lineRule="auto" w:line="360"/>
        <w:jc w:val="left"/>
      </w:pPr>
      <w:r>
        <w:rPr>
          <w:rFonts w:ascii="Times New Roman" w:hAnsi="Times New Roman" w:eastAsia="宋体"/>
          <w:b/>
          <w:sz w:val="28"/>
        </w:rPr>
        <w:t>一、总体要求</w:t>
      </w:r>
    </w:p>
    <w:p>
      <w:pPr>
        <w:spacing w:after="80" w:lineRule="auto" w:line="360"/>
        <w:ind w:firstLine="482"/>
        <w:jc w:val="both"/>
      </w:pPr>
      <w:r>
        <w:rPr>
          <w:rFonts w:ascii="Times New Roman" w:hAnsi="Times New Roman" w:eastAsia="宋体"/>
          <w:b w:val="0"/>
          <w:sz w:val="24"/>
        </w:rPr>
        <w:t>1. 落实立德树人根本任务。坚持德智体美劳全面衡量，德才兼备，以德为先，把学生思想品德考核作为推免生遴选的重要内容。严格遵循实事求是的原则，注重对学生政治态度、思想表现、道德品质、科学精神、诚实守信、遵纪守法等方面的考察，思想政治素质和品德不合格者不予推荐。</w:t>
      </w:r>
    </w:p>
    <w:p>
      <w:pPr>
        <w:spacing w:after="80" w:lineRule="auto" w:line="360"/>
        <w:ind w:firstLine="482"/>
        <w:jc w:val="both"/>
      </w:pPr>
      <w:r>
        <w:rPr>
          <w:rFonts w:ascii="Times New Roman" w:hAnsi="Times New Roman" w:eastAsia="宋体"/>
          <w:b w:val="0"/>
          <w:sz w:val="24"/>
        </w:rPr>
        <w:t>2. 突出考查学生一贯表现。将本科阶段学业成绩作为最基础的遴选指标，不得专门组织笔试、面试等遴选推免生的考试。综合评价学生各方面表现，引导学生全面发展。</w:t>
      </w:r>
    </w:p>
    <w:p>
      <w:pPr>
        <w:spacing w:after="80" w:lineRule="auto" w:line="360"/>
        <w:ind w:firstLine="482"/>
        <w:jc w:val="both"/>
      </w:pPr>
      <w:r>
        <w:rPr>
          <w:rFonts w:ascii="Times New Roman" w:hAnsi="Times New Roman" w:eastAsia="宋体"/>
          <w:b w:val="0"/>
          <w:sz w:val="24"/>
        </w:rPr>
        <w:t>3. 坚持公开、公平、公正。严格执行教育部和学校有关免试攻读硕士学位研究生的文件精神，按规定的管理办法和程序实施，坚持全面考查、综合评价、择优选拔、公平公正公开的工作机制，切实提高推免生选拔质量。</w:t>
      </w:r>
    </w:p>
    <w:p>
      <w:pPr>
        <w:spacing w:before="160" w:after="80" w:lineRule="auto" w:line="360"/>
        <w:jc w:val="left"/>
      </w:pPr>
      <w:r>
        <w:rPr>
          <w:rFonts w:ascii="Times New Roman" w:hAnsi="Times New Roman" w:eastAsia="宋体"/>
          <w:b/>
          <w:sz w:val="28"/>
        </w:rPr>
        <w:t>二、组织机构及职责</w:t>
      </w:r>
    </w:p>
    <w:p>
      <w:pPr>
        <w:spacing w:after="80" w:lineRule="auto" w:line="360"/>
        <w:ind w:firstLine="482"/>
        <w:jc w:val="both"/>
      </w:pPr>
      <w:r>
        <w:rPr>
          <w:rFonts w:ascii="Times New Roman" w:hAnsi="Times New Roman" w:eastAsia="宋体"/>
          <w:b w:val="0"/>
          <w:sz w:val="24"/>
        </w:rPr>
        <w:t>（一）推免工作领导小组</w:t>
      </w:r>
    </w:p>
    <w:p>
      <w:pPr>
        <w:spacing w:after="80" w:lineRule="auto" w:line="360"/>
        <w:ind w:firstLine="482"/>
        <w:jc w:val="both"/>
      </w:pPr>
      <w:r>
        <w:rPr>
          <w:rFonts w:ascii="Times New Roman" w:hAnsi="Times New Roman" w:eastAsia="宋体"/>
          <w:b w:val="0"/>
          <w:sz w:val="24"/>
        </w:rPr>
        <w:t>学院成立以书记为组长，领导班子成员为副组长，学院学术委员会专家、各专业骨干教师为成员的推免工作领导小组，负责学院推免工作的统筹领导。学院推免工作领导小组负责学院推免实施细则的修订、名额分配、推免资格审核、推免答辩组织、公示上报、推免资格确定等工作。</w:t>
      </w:r>
    </w:p>
    <w:p>
      <w:pPr>
        <w:spacing w:after="80" w:lineRule="auto" w:line="360"/>
        <w:ind w:firstLine="482"/>
        <w:jc w:val="both"/>
      </w:pPr>
      <w:r>
        <w:rPr>
          <w:rFonts w:ascii="Times New Roman" w:hAnsi="Times New Roman" w:eastAsia="宋体"/>
          <w:b w:val="0"/>
          <w:sz w:val="24"/>
        </w:rPr>
        <w:t>组长：徐正锋</w:t>
      </w:r>
    </w:p>
    <w:p>
      <w:pPr>
        <w:spacing w:after="80" w:lineRule="auto" w:line="360"/>
        <w:ind w:firstLine="482"/>
        <w:jc w:val="both"/>
      </w:pPr>
      <w:r>
        <w:rPr>
          <w:rFonts w:ascii="Times New Roman" w:hAnsi="Times New Roman" w:eastAsia="宋体"/>
          <w:b w:val="0"/>
          <w:sz w:val="24"/>
        </w:rPr>
        <w:t>副组长：吴海波 王力 桂伟 张寒英</w:t>
      </w:r>
    </w:p>
    <w:p>
      <w:pPr>
        <w:spacing w:after="80" w:lineRule="auto" w:line="360"/>
        <w:ind w:firstLine="482"/>
        <w:jc w:val="both"/>
      </w:pPr>
      <w:r>
        <w:rPr>
          <w:rFonts w:ascii="Times New Roman" w:hAnsi="Times New Roman" w:eastAsia="宋体"/>
          <w:b w:val="0"/>
          <w:sz w:val="24"/>
        </w:rPr>
        <w:t>成员：刘永忠 李琼 万晓文 康胜利 陈永成 时洪洋 孙敦振 王思民</w:t>
      </w:r>
    </w:p>
    <w:p>
      <w:pPr>
        <w:spacing w:after="80" w:lineRule="auto" w:line="360"/>
        <w:ind w:firstLine="482"/>
        <w:jc w:val="both"/>
      </w:pPr>
      <w:r>
        <w:rPr>
          <w:rFonts w:ascii="Times New Roman" w:hAnsi="Times New Roman" w:eastAsia="宋体"/>
          <w:b w:val="0"/>
          <w:sz w:val="24"/>
        </w:rPr>
        <w:t>（二）纪检督察员：许春燕，负责对推免生工作实行全程监督。</w:t>
      </w:r>
    </w:p>
    <w:p>
      <w:pPr>
        <w:spacing w:after="80" w:lineRule="auto" w:line="360"/>
        <w:ind w:firstLine="482"/>
        <w:jc w:val="both"/>
      </w:pPr>
      <w:r>
        <w:rPr>
          <w:rFonts w:ascii="Times New Roman" w:hAnsi="Times New Roman" w:eastAsia="宋体"/>
          <w:b w:val="0"/>
          <w:sz w:val="24"/>
        </w:rPr>
        <w:t>（三）推免工作办公室</w:t>
      </w:r>
    </w:p>
    <w:p>
      <w:pPr>
        <w:spacing w:after="80" w:lineRule="auto" w:line="360"/>
        <w:ind w:firstLine="482"/>
        <w:jc w:val="both"/>
      </w:pPr>
      <w:r>
        <w:rPr>
          <w:rFonts w:ascii="Times New Roman" w:hAnsi="Times New Roman" w:eastAsia="宋体"/>
          <w:b w:val="0"/>
          <w:sz w:val="24"/>
        </w:rPr>
        <w:t>推免工作小组下设办公室，办公室挂靠经济与管理学院学生工作办公室，负责学院推免工作的具体组织和实施；办公室主任由毕业班辅导员兼任，成员由教学科研办老师和带班辅导员等构成；带班辅导员负责学生资格初审、学生综合测评成绩排名以及综合素质加分材料整理和审查等。</w:t>
      </w:r>
    </w:p>
    <w:p>
      <w:pPr>
        <w:spacing w:after="80" w:lineRule="auto" w:line="360"/>
        <w:ind w:firstLine="482"/>
        <w:jc w:val="both"/>
      </w:pPr>
      <w:r>
        <w:rPr>
          <w:rFonts w:ascii="Times New Roman" w:hAnsi="Times New Roman" w:eastAsia="宋体"/>
          <w:b w:val="0"/>
          <w:sz w:val="24"/>
        </w:rPr>
        <w:t>主任：李超超</w:t>
      </w:r>
    </w:p>
    <w:p>
      <w:pPr>
        <w:spacing w:after="80" w:lineRule="auto" w:line="360"/>
        <w:ind w:firstLine="482"/>
        <w:jc w:val="both"/>
      </w:pPr>
      <w:r>
        <w:rPr>
          <w:rFonts w:ascii="Times New Roman" w:hAnsi="Times New Roman" w:eastAsia="宋体"/>
          <w:b w:val="0"/>
          <w:sz w:val="24"/>
        </w:rPr>
        <w:t>成员：严亮华 吴剑</w:t>
      </w:r>
    </w:p>
    <w:p>
      <w:pPr>
        <w:spacing w:before="160" w:after="80" w:lineRule="auto" w:line="360"/>
        <w:jc w:val="left"/>
      </w:pPr>
      <w:r>
        <w:rPr>
          <w:rFonts w:ascii="Times New Roman" w:hAnsi="Times New Roman" w:eastAsia="宋体"/>
          <w:b/>
          <w:sz w:val="28"/>
        </w:rPr>
        <w:t>三、推免生名额分配方案</w:t>
      </w:r>
    </w:p>
    <w:p>
      <w:pPr>
        <w:spacing w:after="80" w:lineRule="auto" w:line="360"/>
        <w:ind w:firstLine="482"/>
        <w:jc w:val="both"/>
      </w:pPr>
      <w:r>
        <w:rPr>
          <w:rFonts w:ascii="Times New Roman" w:hAnsi="Times New Roman" w:eastAsia="宋体"/>
          <w:b w:val="0"/>
          <w:sz w:val="24"/>
        </w:rPr>
        <w:t>学院推免总名额由学校下达。学院分配原则是：既考虑不同专业人数比例，又兼顾不同专业之间的平衡。特殊学术专长推免不单设计划，与普通推免生一并进行综合测评。如果学校下达的推免总名额小于我院的专业数，则由推免工作领导小组在答辩考核及综合测评基础上，讨论、投票决定推免名单；如果学校下达的推免总名额大于等于我院的专业数，遴选办法按以下两个层次的顺序逐一产生。</w:t>
      </w:r>
    </w:p>
    <w:p>
      <w:pPr>
        <w:spacing w:after="80" w:lineRule="auto" w:line="360"/>
        <w:ind w:firstLine="482"/>
        <w:jc w:val="both"/>
      </w:pPr>
      <w:r>
        <w:rPr>
          <w:rFonts w:ascii="Times New Roman" w:hAnsi="Times New Roman" w:eastAsia="宋体"/>
          <w:b w:val="0"/>
          <w:sz w:val="24"/>
        </w:rPr>
        <w:t>（一）专业推免名额分配及遴选办法</w:t>
      </w:r>
    </w:p>
    <w:p>
      <w:pPr>
        <w:spacing w:after="80" w:lineRule="auto" w:line="360"/>
        <w:ind w:firstLine="482"/>
        <w:jc w:val="both"/>
      </w:pPr>
      <w:r>
        <w:rPr>
          <w:rFonts w:ascii="Times New Roman" w:hAnsi="Times New Roman" w:eastAsia="宋体"/>
          <w:b w:val="0"/>
          <w:sz w:val="24"/>
        </w:rPr>
        <w:t>1. 各专业推免名额的计算公式为（该专业预计毕业生数/全院预计毕业生数）×学院总名额。</w:t>
      </w:r>
    </w:p>
    <w:p>
      <w:pPr>
        <w:spacing w:after="80" w:lineRule="auto" w:line="360"/>
        <w:ind w:firstLine="482"/>
        <w:jc w:val="both"/>
      </w:pPr>
      <w:r>
        <w:rPr>
          <w:rFonts w:ascii="Times New Roman" w:hAnsi="Times New Roman" w:eastAsia="宋体"/>
          <w:b w:val="0"/>
          <w:sz w:val="24"/>
        </w:rPr>
        <w:t>按上述公式计算可得：</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专业</w:t>
            </w:r>
          </w:p>
        </w:tc>
        <w:tc>
          <w:tcPr>
            <w:tcW w:type="dxa" w:w="4317"/>
          </w:tcPr>
          <w:p>
            <w:pPr>
              <w:spacing w:after="20" w:before="20"/>
            </w:pPr>
            <w:r/>
            <w:r>
              <w:rPr>
                <w:rFonts w:ascii="Times New Roman" w:hAnsi="Times New Roman" w:eastAsia="宋体"/>
                <w:b/>
                <w:sz w:val="21"/>
              </w:rPr>
              <w:t>分配名额</w:t>
            </w:r>
          </w:p>
        </w:tc>
      </w:tr>
      <w:tr>
        <w:tc>
          <w:tcPr>
            <w:tcW w:type="dxa" w:w="4317"/>
          </w:tcPr>
          <w:p>
            <w:pPr>
              <w:spacing w:after="20" w:before="20"/>
            </w:pPr>
            <w:r/>
            <w:r>
              <w:rPr>
                <w:rFonts w:ascii="Times New Roman" w:hAnsi="Times New Roman" w:eastAsia="宋体"/>
                <w:b w:val="0"/>
                <w:sz w:val="21"/>
              </w:rPr>
              <w:t>2022级公共事业管理专业</w:t>
            </w:r>
          </w:p>
        </w:tc>
        <w:tc>
          <w:tcPr>
            <w:tcW w:type="dxa" w:w="4317"/>
          </w:tcPr>
          <w:p>
            <w:pPr>
              <w:spacing w:after="20" w:before="20"/>
            </w:pPr>
            <w:r/>
            <w:r>
              <w:rPr>
                <w:rFonts w:ascii="Times New Roman" w:hAnsi="Times New Roman" w:eastAsia="宋体"/>
                <w:b w:val="0"/>
                <w:sz w:val="21"/>
              </w:rPr>
              <w:t>2</w:t>
            </w:r>
          </w:p>
        </w:tc>
      </w:tr>
      <w:tr>
        <w:tc>
          <w:tcPr>
            <w:tcW w:type="dxa" w:w="4317"/>
          </w:tcPr>
          <w:p>
            <w:pPr>
              <w:spacing w:after="20" w:before="20"/>
            </w:pPr>
            <w:r/>
            <w:r>
              <w:rPr>
                <w:rFonts w:ascii="Times New Roman" w:hAnsi="Times New Roman" w:eastAsia="宋体"/>
                <w:b w:val="0"/>
                <w:sz w:val="21"/>
              </w:rPr>
              <w:t>2022级健康服务与管理专业</w:t>
            </w:r>
          </w:p>
        </w:tc>
        <w:tc>
          <w:tcPr>
            <w:tcW w:type="dxa" w:w="4317"/>
          </w:tcPr>
          <w:p>
            <w:pPr>
              <w:spacing w:after="20" w:before="20"/>
            </w:pPr>
            <w:r/>
            <w:r>
              <w:rPr>
                <w:rFonts w:ascii="Times New Roman" w:hAnsi="Times New Roman" w:eastAsia="宋体"/>
                <w:b w:val="0"/>
                <w:sz w:val="21"/>
              </w:rPr>
              <w:t>2</w:t>
            </w:r>
          </w:p>
        </w:tc>
      </w:tr>
      <w:tr>
        <w:tc>
          <w:tcPr>
            <w:tcW w:type="dxa" w:w="4317"/>
          </w:tcPr>
          <w:p>
            <w:pPr>
              <w:spacing w:after="20" w:before="20"/>
            </w:pPr>
            <w:r/>
            <w:r>
              <w:rPr>
                <w:rFonts w:ascii="Times New Roman" w:hAnsi="Times New Roman" w:eastAsia="宋体"/>
                <w:b w:val="0"/>
                <w:sz w:val="21"/>
              </w:rPr>
              <w:t>2022级保险专业</w:t>
            </w:r>
          </w:p>
        </w:tc>
        <w:tc>
          <w:tcPr>
            <w:tcW w:type="dxa" w:w="4317"/>
          </w:tcPr>
          <w:p>
            <w:pPr>
              <w:spacing w:after="20" w:before="20"/>
            </w:pPr>
            <w:r/>
            <w:r>
              <w:rPr>
                <w:rFonts w:ascii="Times New Roman" w:hAnsi="Times New Roman" w:eastAsia="宋体"/>
                <w:b w:val="0"/>
                <w:sz w:val="21"/>
              </w:rPr>
              <w:t>2</w:t>
            </w:r>
          </w:p>
        </w:tc>
      </w:tr>
      <w:tr>
        <w:tc>
          <w:tcPr>
            <w:tcW w:type="dxa" w:w="4317"/>
          </w:tcPr>
          <w:p>
            <w:pPr>
              <w:spacing w:after="20" w:before="20"/>
            </w:pPr>
            <w:r/>
            <w:r>
              <w:rPr>
                <w:rFonts w:ascii="Times New Roman" w:hAnsi="Times New Roman" w:eastAsia="宋体"/>
                <w:b w:val="0"/>
                <w:sz w:val="21"/>
              </w:rPr>
              <w:t>2022级市场营销专业</w:t>
            </w:r>
          </w:p>
        </w:tc>
        <w:tc>
          <w:tcPr>
            <w:tcW w:type="dxa" w:w="4317"/>
          </w:tcPr>
          <w:p>
            <w:pPr>
              <w:spacing w:after="20" w:before="20"/>
            </w:pPr>
            <w:r/>
            <w:r>
              <w:rPr>
                <w:rFonts w:ascii="Times New Roman" w:hAnsi="Times New Roman" w:eastAsia="宋体"/>
                <w:b w:val="0"/>
                <w:sz w:val="21"/>
              </w:rPr>
              <w:t>1</w:t>
            </w:r>
          </w:p>
        </w:tc>
      </w:tr>
      <w:tr>
        <w:tc>
          <w:tcPr>
            <w:tcW w:type="dxa" w:w="4317"/>
          </w:tcPr>
          <w:p>
            <w:pPr>
              <w:spacing w:after="20" w:before="20"/>
            </w:pPr>
            <w:r/>
            <w:r>
              <w:rPr>
                <w:rFonts w:ascii="Times New Roman" w:hAnsi="Times New Roman" w:eastAsia="宋体"/>
                <w:b w:val="0"/>
                <w:sz w:val="21"/>
              </w:rPr>
              <w:t>2022级市场营销中外合作专业</w:t>
            </w:r>
          </w:p>
        </w:tc>
        <w:tc>
          <w:tcPr>
            <w:tcW w:type="dxa" w:w="4317"/>
          </w:tcPr>
          <w:p>
            <w:pPr>
              <w:spacing w:after="20" w:before="20"/>
            </w:pPr>
            <w:r/>
            <w:r>
              <w:rPr>
                <w:rFonts w:ascii="Times New Roman" w:hAnsi="Times New Roman" w:eastAsia="宋体"/>
                <w:b w:val="0"/>
                <w:sz w:val="21"/>
              </w:rPr>
              <w:t>2</w:t>
            </w:r>
          </w:p>
        </w:tc>
      </w:tr>
    </w:tbl>
    <w:p>
      <w:pPr>
        <w:spacing w:after="80" w:lineRule="auto" w:line="360"/>
        <w:ind w:firstLine="482"/>
        <w:jc w:val="both"/>
      </w:pPr>
      <w:r>
        <w:rPr>
          <w:rFonts w:ascii="Times New Roman" w:hAnsi="Times New Roman" w:eastAsia="宋体"/>
          <w:b w:val="0"/>
          <w:sz w:val="24"/>
        </w:rPr>
        <w:t>注：上述各专业推免名额的计算结果仅取实际整数，不进行四舍五入。如实际整数为零，则按1计算。</w:t>
      </w:r>
    </w:p>
    <w:p>
      <w:pPr>
        <w:spacing w:after="80" w:lineRule="auto" w:line="360"/>
        <w:ind w:firstLine="482"/>
        <w:jc w:val="both"/>
      </w:pPr>
      <w:r>
        <w:rPr>
          <w:rFonts w:ascii="Times New Roman" w:hAnsi="Times New Roman" w:eastAsia="宋体"/>
          <w:b w:val="0"/>
          <w:sz w:val="24"/>
        </w:rPr>
        <w:t>各专业推免名额遴选办法：各专业按综合测评成绩排名，由高分到低分依次遴选产生人选。</w:t>
      </w:r>
    </w:p>
    <w:p>
      <w:pPr>
        <w:spacing w:after="80" w:lineRule="auto" w:line="360"/>
        <w:ind w:firstLine="482"/>
        <w:jc w:val="both"/>
      </w:pPr>
      <w:r>
        <w:rPr>
          <w:rFonts w:ascii="Times New Roman" w:hAnsi="Times New Roman" w:eastAsia="宋体"/>
          <w:b w:val="0"/>
          <w:sz w:val="24"/>
        </w:rPr>
        <w:t>（二）剩余名额分配及遴选办法</w:t>
      </w:r>
    </w:p>
    <w:p>
      <w:pPr>
        <w:spacing w:after="80" w:lineRule="auto" w:line="360"/>
        <w:ind w:firstLine="482"/>
        <w:jc w:val="both"/>
      </w:pPr>
      <w:r>
        <w:rPr>
          <w:rFonts w:ascii="Times New Roman" w:hAnsi="Times New Roman" w:eastAsia="宋体"/>
          <w:b w:val="0"/>
          <w:sz w:val="24"/>
        </w:rPr>
        <w:t>按照上述遴选后多出的剩余名额不再按专业进行分配。遴选方法为：各专业按上述公式计算小数点后仍有实数的（小数点前整数为0的除外），推荐两名符合推荐基本条件但未在本专业遴选上、综合测评成绩排名在本专业最高的学生参与全院综合测评成绩再排名，由高分到低分依次遴选产生剩余名额的最终人选。</w:t>
      </w:r>
    </w:p>
    <w:p>
      <w:pPr>
        <w:spacing w:after="80" w:lineRule="auto" w:line="360"/>
        <w:ind w:firstLine="482"/>
        <w:jc w:val="both"/>
      </w:pPr>
      <w:r>
        <w:rPr>
          <w:rFonts w:ascii="Times New Roman" w:hAnsi="Times New Roman" w:eastAsia="宋体"/>
          <w:b w:val="0"/>
          <w:sz w:val="24"/>
        </w:rPr>
        <w:t>注：备选2名符合推荐基本条件但未被遴选上、综合测评成绩排名在剩余申请者中最高的学生成为候补推荐人，若后期有符合推免资格者被认定取消资格或已确定获得学校推免资格者放弃推免资格等各种原因而空出推免名额时，空出的名额由候补推荐人进行递补。</w:t>
      </w:r>
    </w:p>
    <w:p>
      <w:pPr>
        <w:spacing w:before="160" w:after="80" w:lineRule="auto" w:line="360"/>
        <w:jc w:val="left"/>
      </w:pPr>
      <w:r>
        <w:rPr>
          <w:rFonts w:ascii="Times New Roman" w:hAnsi="Times New Roman" w:eastAsia="宋体"/>
          <w:b/>
          <w:sz w:val="28"/>
        </w:rPr>
        <w:t>四、推荐条件</w:t>
      </w:r>
    </w:p>
    <w:p>
      <w:pPr>
        <w:spacing w:after="80" w:lineRule="auto" w:line="360"/>
        <w:ind w:firstLine="482"/>
        <w:jc w:val="both"/>
      </w:pPr>
      <w:r>
        <w:rPr>
          <w:rFonts w:ascii="Times New Roman" w:hAnsi="Times New Roman" w:eastAsia="宋体"/>
          <w:b w:val="0"/>
          <w:sz w:val="24"/>
        </w:rPr>
        <w:t>（一）推荐基本条件</w:t>
      </w:r>
    </w:p>
    <w:p>
      <w:pPr>
        <w:spacing w:after="80" w:lineRule="auto" w:line="360"/>
        <w:ind w:firstLine="482"/>
        <w:jc w:val="both"/>
      </w:pPr>
      <w:r>
        <w:rPr>
          <w:rFonts w:ascii="Times New Roman" w:hAnsi="Times New Roman" w:eastAsia="宋体"/>
          <w:b w:val="0"/>
          <w:sz w:val="24"/>
        </w:rPr>
        <w:t>1. 申请人必须是经济与管理学院纳入国家普通本科招生计划录取的全日制应届本科毕业生（不含专升本、定向生、第二学士学位学生）。</w:t>
      </w:r>
    </w:p>
    <w:p>
      <w:pPr>
        <w:spacing w:after="80" w:lineRule="auto" w:line="360"/>
        <w:ind w:firstLine="482"/>
        <w:jc w:val="both"/>
      </w:pPr>
      <w:r>
        <w:rPr>
          <w:rFonts w:ascii="Times New Roman" w:hAnsi="Times New Roman" w:eastAsia="宋体"/>
          <w:b w:val="0"/>
          <w:sz w:val="24"/>
        </w:rPr>
        <w:t>2. 具有高尚的爱国主义情操和集体主义精神，社会主义信念坚定，社会责任感强，遵纪守法，积极向上，身心健康，遵守学校、学院各项规章制度，品行表现优良，在校期间无任何违法违纪受处分记录。</w:t>
      </w:r>
    </w:p>
    <w:p>
      <w:pPr>
        <w:spacing w:after="80" w:lineRule="auto" w:line="360"/>
        <w:ind w:firstLine="482"/>
        <w:jc w:val="both"/>
      </w:pPr>
      <w:r>
        <w:rPr>
          <w:rFonts w:ascii="Times New Roman" w:hAnsi="Times New Roman" w:eastAsia="宋体"/>
          <w:b w:val="0"/>
          <w:sz w:val="24"/>
        </w:rPr>
        <w:t>3. 热爱所学专业，勤奋学习，刻苦钻研，学术研究兴趣浓厚，有较强的创新意识、创新能力和专业研究能力；诚实守信，学风端正，无任何考试作弊和剽窃他人学术成果记录。</w:t>
      </w:r>
    </w:p>
    <w:p>
      <w:pPr>
        <w:spacing w:after="80" w:lineRule="auto" w:line="360"/>
        <w:ind w:firstLine="482"/>
        <w:jc w:val="both"/>
      </w:pPr>
      <w:r>
        <w:rPr>
          <w:rFonts w:ascii="Times New Roman" w:hAnsi="Times New Roman" w:eastAsia="宋体"/>
          <w:b w:val="0"/>
          <w:sz w:val="24"/>
        </w:rPr>
        <w:t>4. 学业成绩及排名需满足以下条件：</w:t>
      </w:r>
    </w:p>
    <w:p>
      <w:pPr>
        <w:spacing w:after="80" w:lineRule="auto" w:line="360"/>
        <w:ind w:firstLine="482"/>
        <w:jc w:val="both"/>
      </w:pPr>
      <w:r>
        <w:rPr>
          <w:rFonts w:ascii="Times New Roman" w:hAnsi="Times New Roman" w:eastAsia="宋体"/>
          <w:b w:val="0"/>
          <w:sz w:val="24"/>
        </w:rPr>
        <w:t>（1）已经完成前三年（四年制）的本专业培养计划内必修课程，学业成绩在同年级同专业排名前30%（含）；</w:t>
      </w:r>
    </w:p>
    <w:p>
      <w:pPr>
        <w:spacing w:after="80" w:lineRule="auto" w:line="360"/>
        <w:ind w:firstLine="482"/>
        <w:jc w:val="both"/>
      </w:pPr>
      <w:r>
        <w:rPr>
          <w:rFonts w:ascii="Times New Roman" w:hAnsi="Times New Roman" w:eastAsia="宋体"/>
          <w:b w:val="0"/>
          <w:sz w:val="24"/>
        </w:rPr>
        <w:t>（2）本专业培养计划内必修课程无不及格记录；</w:t>
      </w:r>
    </w:p>
    <w:p>
      <w:pPr>
        <w:spacing w:after="80" w:lineRule="auto" w:line="360"/>
        <w:ind w:firstLine="482"/>
        <w:jc w:val="both"/>
      </w:pPr>
      <w:r>
        <w:rPr>
          <w:rFonts w:ascii="Times New Roman" w:hAnsi="Times New Roman" w:eastAsia="宋体"/>
          <w:b w:val="0"/>
          <w:sz w:val="24"/>
        </w:rPr>
        <w:t>（3）国家大学英语四级考试成绩425分（含）以上。</w:t>
      </w:r>
    </w:p>
    <w:p>
      <w:pPr>
        <w:spacing w:after="80" w:lineRule="auto" w:line="360"/>
        <w:ind w:firstLine="482"/>
        <w:jc w:val="both"/>
      </w:pPr>
      <w:r>
        <w:rPr>
          <w:rFonts w:ascii="Times New Roman" w:hAnsi="Times New Roman" w:eastAsia="宋体"/>
          <w:b w:val="0"/>
          <w:sz w:val="24"/>
        </w:rPr>
        <w:t>（二）特殊学术专长推荐特殊条件</w:t>
      </w:r>
    </w:p>
    <w:p>
      <w:pPr>
        <w:spacing w:after="80" w:lineRule="auto" w:line="360"/>
        <w:ind w:firstLine="482"/>
        <w:jc w:val="both"/>
      </w:pPr>
      <w:r>
        <w:rPr>
          <w:rFonts w:ascii="Times New Roman" w:hAnsi="Times New Roman" w:eastAsia="宋体"/>
          <w:b w:val="0"/>
          <w:sz w:val="24"/>
        </w:rPr>
        <w:t>学生符合推荐基本条件，但学业成绩在同年级同专业排名放宽至40%，同时符合以下条件之一者，可视为有特殊学术专长。</w:t>
      </w:r>
    </w:p>
    <w:p>
      <w:pPr>
        <w:spacing w:after="80" w:lineRule="auto" w:line="360"/>
        <w:ind w:firstLine="482"/>
        <w:jc w:val="both"/>
      </w:pPr>
      <w:r>
        <w:rPr>
          <w:rFonts w:ascii="Times New Roman" w:hAnsi="Times New Roman" w:eastAsia="宋体"/>
          <w:b w:val="0"/>
          <w:sz w:val="24"/>
        </w:rPr>
        <w:t>1. 申请人本科阶段以独立作者或第一作者（排名第一）身份在核心期刊上正式发表与学业相关的科研论文，且第一署名单位为江西中医药大学，核心期刊目录详见《可认定特殊学术专长的科研竞赛和核心期刊索引目录》（附件1）。</w:t>
      </w:r>
    </w:p>
    <w:p>
      <w:pPr>
        <w:spacing w:after="80" w:lineRule="auto" w:line="360"/>
        <w:ind w:firstLine="482"/>
        <w:jc w:val="both"/>
      </w:pPr>
      <w:r>
        <w:rPr>
          <w:rFonts w:ascii="Times New Roman" w:hAnsi="Times New Roman" w:eastAsia="宋体"/>
          <w:b w:val="0"/>
          <w:sz w:val="24"/>
        </w:rPr>
        <w:t>2. 作为主要成员（团体项目成员排名须为前三）参加与学业相关的国内权威的科研竞赛（全国赛）并获得三等奖以上奖励，国际赛事参照执行，但不得低于国内赛事相关要求，竞赛目录详见《可认定特殊学术专长的科研竞赛和核心期刊索引目录》（附件1）。</w:t>
      </w:r>
    </w:p>
    <w:p>
      <w:pPr>
        <w:spacing w:after="80" w:lineRule="auto" w:line="360"/>
        <w:ind w:firstLine="482"/>
        <w:jc w:val="both"/>
      </w:pPr>
      <w:r>
        <w:rPr>
          <w:rFonts w:ascii="Times New Roman" w:hAnsi="Times New Roman" w:eastAsia="宋体"/>
          <w:b w:val="0"/>
          <w:sz w:val="24"/>
        </w:rPr>
        <w:t>学生与直系亲属或学历、职称、职务明显高于本人者合作的科研成果、竞赛奖项等仅作为参考，不纳入学生本人推免生遴选综合评价体系，同等条件下可优先考虑（如存在争议，具体在学院审核答辩再审环节根据其创新质量和个人实际贡献最终认定）。</w:t>
      </w:r>
    </w:p>
    <w:p>
      <w:pPr>
        <w:spacing w:before="160" w:after="80" w:lineRule="auto" w:line="360"/>
        <w:jc w:val="left"/>
      </w:pPr>
      <w:r>
        <w:rPr>
          <w:rFonts w:ascii="Times New Roman" w:hAnsi="Times New Roman" w:eastAsia="宋体"/>
          <w:b/>
          <w:sz w:val="28"/>
        </w:rPr>
        <w:t>五、推荐程序及要求</w:t>
      </w:r>
    </w:p>
    <w:p>
      <w:pPr>
        <w:spacing w:after="80" w:lineRule="auto" w:line="360"/>
        <w:ind w:firstLine="482"/>
        <w:jc w:val="both"/>
      </w:pPr>
      <w:r>
        <w:rPr>
          <w:rFonts w:ascii="Times New Roman" w:hAnsi="Times New Roman" w:eastAsia="宋体"/>
          <w:b w:val="0"/>
          <w:sz w:val="24"/>
        </w:rPr>
        <w:t>（一）公布实施办法</w:t>
      </w:r>
    </w:p>
    <w:p>
      <w:pPr>
        <w:spacing w:after="80" w:lineRule="auto" w:line="360"/>
        <w:ind w:firstLine="482"/>
        <w:jc w:val="both"/>
      </w:pPr>
      <w:r>
        <w:rPr>
          <w:rFonts w:ascii="Times New Roman" w:hAnsi="Times New Roman" w:eastAsia="宋体"/>
          <w:b w:val="0"/>
          <w:sz w:val="24"/>
        </w:rPr>
        <w:t>学校推免工作启动前，在全院应届毕业生中公布《江西中医药大学推荐优秀应届本科毕业生免试攻读硕士学位研究生实施办法（修订）》（校发﹝2023﹞48号）、《关于做好推荐2026届优秀应届本科毕业生免试攻读硕士学位研究生工作的通知》（教务字﹝2025﹞95号）以及《经济与管理学院推荐2026届优秀应届本科毕业生免试攻读硕士学位研究生实施细则》。</w:t>
      </w:r>
    </w:p>
    <w:p>
      <w:pPr>
        <w:spacing w:after="80" w:lineRule="auto" w:line="360"/>
        <w:ind w:firstLine="482"/>
        <w:jc w:val="both"/>
      </w:pPr>
      <w:r>
        <w:rPr>
          <w:rFonts w:ascii="Times New Roman" w:hAnsi="Times New Roman" w:eastAsia="宋体"/>
          <w:b w:val="0"/>
          <w:sz w:val="24"/>
        </w:rPr>
        <w:t>（二）学生申请</w:t>
      </w:r>
    </w:p>
    <w:p>
      <w:pPr>
        <w:spacing w:after="80" w:lineRule="auto" w:line="360"/>
        <w:ind w:firstLine="482"/>
        <w:jc w:val="both"/>
      </w:pPr>
      <w:r>
        <w:rPr>
          <w:rFonts w:ascii="Times New Roman" w:hAnsi="Times New Roman" w:eastAsia="宋体"/>
          <w:b w:val="0"/>
          <w:sz w:val="24"/>
        </w:rPr>
        <w:t>符合推荐条件的学生自愿向学院提出申请。符合推荐基本条件和特殊学术专长推荐特殊条件的学生需填写《江西中医药大学推荐优秀应届本科毕业生免试攻读硕士学位研究生申请表》（附件5）、《学院申请推免学生综合素质加分审核表》（附件7）、《江西中医药大学综合素质加分项目专家审核鉴定答辩表》（附件8）、《应届本科毕业生报名情况汇总表》（附件9）、《分专业综合测评排名及拟推荐名单、候补名单》（附件10）；此外，符合特殊学术专长推荐特殊条件的学生同时还需提交三名以上本校本学科教授联名推荐信。</w:t>
      </w:r>
    </w:p>
    <w:p>
      <w:pPr>
        <w:spacing w:after="80" w:lineRule="auto" w:line="360"/>
        <w:ind w:firstLine="482"/>
        <w:jc w:val="both"/>
      </w:pPr>
      <w:r>
        <w:rPr>
          <w:rFonts w:ascii="Times New Roman" w:hAnsi="Times New Roman" w:eastAsia="宋体"/>
          <w:b w:val="0"/>
          <w:sz w:val="24"/>
        </w:rPr>
        <w:t>符合推荐基本条件和特殊学术专长推荐条件的学生，若不申请推免，需填写《符合推免条件学生自愿放弃承诺书》（附件6）。</w:t>
      </w:r>
    </w:p>
    <w:p>
      <w:pPr>
        <w:spacing w:after="80" w:lineRule="auto" w:line="360"/>
        <w:ind w:firstLine="482"/>
        <w:jc w:val="both"/>
      </w:pPr>
      <w:r>
        <w:rPr>
          <w:rFonts w:ascii="Times New Roman" w:hAnsi="Times New Roman" w:eastAsia="宋体"/>
          <w:b w:val="0"/>
          <w:sz w:val="24"/>
        </w:rPr>
        <w:t>申请者应在学院规定截止日期前提交申请材料，逾期则不再接收申请材料，详见《经济与管理学院推荐2026届优秀应届本科毕业生免试攻读硕士学位研究生工作日程安排表》（附件11）。申请者应提供真实、准确和符合要求的材料，对弄虚作假的学生，一经查实，不论推免工作进行到哪个程序，学院将直接取消其推免资格，并按学校规定进行严肃处理。</w:t>
      </w:r>
    </w:p>
    <w:p>
      <w:pPr>
        <w:spacing w:after="80" w:lineRule="auto" w:line="360"/>
        <w:ind w:firstLine="482"/>
        <w:jc w:val="both"/>
      </w:pPr>
      <w:r>
        <w:rPr>
          <w:rFonts w:ascii="Times New Roman" w:hAnsi="Times New Roman" w:eastAsia="宋体"/>
          <w:b w:val="0"/>
          <w:sz w:val="24"/>
        </w:rPr>
        <w:t>（三）学院审核</w:t>
      </w:r>
    </w:p>
    <w:p>
      <w:pPr>
        <w:spacing w:after="80" w:lineRule="auto" w:line="360"/>
        <w:ind w:firstLine="482"/>
        <w:jc w:val="both"/>
      </w:pPr>
      <w:r>
        <w:rPr>
          <w:rFonts w:ascii="Times New Roman" w:hAnsi="Times New Roman" w:eastAsia="宋体"/>
          <w:b w:val="0"/>
          <w:sz w:val="24"/>
        </w:rPr>
        <w:t>1. 资格初审</w:t>
      </w:r>
    </w:p>
    <w:p>
      <w:pPr>
        <w:spacing w:after="80" w:lineRule="auto" w:line="360"/>
        <w:ind w:firstLine="482"/>
        <w:jc w:val="both"/>
      </w:pPr>
      <w:r>
        <w:rPr>
          <w:rFonts w:ascii="Times New Roman" w:hAnsi="Times New Roman" w:eastAsia="宋体"/>
          <w:b w:val="0"/>
          <w:sz w:val="24"/>
        </w:rPr>
        <w:t>（1）学院推免工作领导小组办公室组织辅导员对照推荐条件对申请者进行资格初审，审查其综合测评成绩各项目计分依据及分值是否存在争议，对有争议的内容及时进行再确认或修改，仍有争议的提交学院推免工作领导小组进行答辩考核。</w:t>
      </w:r>
    </w:p>
    <w:p>
      <w:pPr>
        <w:spacing w:after="80" w:lineRule="auto" w:line="360"/>
        <w:ind w:firstLine="482"/>
        <w:jc w:val="both"/>
      </w:pPr>
      <w:r>
        <w:rPr>
          <w:rFonts w:ascii="Times New Roman" w:hAnsi="Times New Roman" w:eastAsia="宋体"/>
          <w:b w:val="0"/>
          <w:sz w:val="24"/>
        </w:rPr>
        <w:t>（2）确定符合推荐条件学生资格初审名单，汇总其相关材料计分依据及分值，对学生综合测评成绩进行初步排名并告知本专业相关所有学生，公示学校规定的相关内容（公示期不少于3天，其中特推生除公示一般材料外，教授推荐信一并进行公示），并报各职能部门复审。</w:t>
      </w:r>
    </w:p>
    <w:p>
      <w:pPr>
        <w:spacing w:after="80" w:lineRule="auto" w:line="360"/>
        <w:ind w:firstLine="482"/>
        <w:jc w:val="both"/>
      </w:pPr>
      <w:r>
        <w:rPr>
          <w:rFonts w:ascii="Times New Roman" w:hAnsi="Times New Roman" w:eastAsia="宋体"/>
          <w:b w:val="0"/>
          <w:sz w:val="24"/>
        </w:rPr>
        <w:t>2. 答辩再审</w:t>
      </w:r>
    </w:p>
    <w:p>
      <w:pPr>
        <w:spacing w:after="80" w:lineRule="auto" w:line="360"/>
        <w:ind w:firstLine="482"/>
        <w:jc w:val="both"/>
      </w:pPr>
      <w:r>
        <w:rPr>
          <w:rFonts w:ascii="Times New Roman" w:hAnsi="Times New Roman" w:eastAsia="宋体"/>
          <w:b w:val="0"/>
          <w:sz w:val="24"/>
        </w:rPr>
        <w:t>（1）答辩考核</w:t>
      </w:r>
    </w:p>
    <w:p>
      <w:pPr>
        <w:spacing w:after="80" w:lineRule="auto" w:line="360"/>
        <w:ind w:firstLine="482"/>
        <w:jc w:val="both"/>
      </w:pPr>
      <w:r>
        <w:rPr>
          <w:rFonts w:ascii="Times New Roman" w:hAnsi="Times New Roman" w:eastAsia="宋体"/>
          <w:b w:val="0"/>
          <w:sz w:val="24"/>
        </w:rPr>
        <w:t>经审核符合推荐条件的学生，学院推免工作领导小组对其组织现场公开答辩考核，答辩全程录音录像。答辩重点考察符合推荐条件学生的综合素质加分项目，对学生提交的科研成果（论文类、知识产权类）和竞赛获奖荣誉进行评价，评价重点主要聚焦创新质量、成果分量和个人实际贡献。</w:t>
      </w:r>
    </w:p>
    <w:p>
      <w:pPr>
        <w:spacing w:after="80" w:lineRule="auto" w:line="360"/>
        <w:ind w:firstLine="482"/>
        <w:jc w:val="both"/>
      </w:pPr>
      <w:r>
        <w:rPr>
          <w:rFonts w:ascii="Times New Roman" w:hAnsi="Times New Roman" w:eastAsia="宋体"/>
          <w:b w:val="0"/>
          <w:sz w:val="24"/>
        </w:rPr>
        <w:t>推免工作领导小组每位成员都要给出明确审核鉴定意见，并签字存档，以排除抄袭、造假、冒名及有名无实等情况。通过答辩考核的综合素质加分项目，纳入推免遴选综合评价成绩计算体系；未通过答辩考核的，不予纳入。</w:t>
      </w:r>
    </w:p>
    <w:p>
      <w:pPr>
        <w:spacing w:after="80" w:lineRule="auto" w:line="360"/>
        <w:ind w:firstLine="482"/>
        <w:jc w:val="both"/>
      </w:pPr>
      <w:r>
        <w:rPr>
          <w:rFonts w:ascii="Times New Roman" w:hAnsi="Times New Roman" w:eastAsia="宋体"/>
          <w:b w:val="0"/>
          <w:sz w:val="24"/>
        </w:rPr>
        <w:t>（2）综合测评</w:t>
      </w:r>
    </w:p>
    <w:p>
      <w:pPr>
        <w:spacing w:after="80" w:lineRule="auto" w:line="360"/>
        <w:ind w:firstLine="482"/>
        <w:jc w:val="both"/>
      </w:pPr>
      <w:r>
        <w:rPr>
          <w:rFonts w:ascii="Times New Roman" w:hAnsi="Times New Roman" w:eastAsia="宋体"/>
          <w:b w:val="0"/>
          <w:sz w:val="24"/>
        </w:rPr>
        <w:t>综合测评成绩=学业成绩+综合素质加分</w:t>
      </w:r>
    </w:p>
    <w:p>
      <w:pPr>
        <w:spacing w:after="80" w:lineRule="auto" w:line="360"/>
        <w:ind w:firstLine="482"/>
        <w:jc w:val="both"/>
      </w:pPr>
      <w:r>
        <w:rPr>
          <w:rFonts w:ascii="Times New Roman" w:hAnsi="Times New Roman" w:eastAsia="宋体"/>
          <w:b w:val="0"/>
          <w:sz w:val="24"/>
        </w:rPr>
        <w:t>A. 学业成绩：按学生本专业应完成的必修课程的首次考试分数的平均分取值（保留小数点后两位）。</w:t>
      </w:r>
    </w:p>
    <w:p>
      <w:pPr>
        <w:spacing w:after="80" w:lineRule="auto" w:line="360"/>
        <w:ind w:firstLine="482"/>
        <w:jc w:val="both"/>
      </w:pPr>
      <w:r>
        <w:rPr>
          <w:rFonts w:ascii="Times New Roman" w:hAnsi="Times New Roman" w:eastAsia="宋体"/>
          <w:b w:val="0"/>
          <w:sz w:val="24"/>
        </w:rPr>
        <w:t>必修课平均分=∑课程首考分数÷课程门数。</w:t>
      </w:r>
    </w:p>
    <w:p>
      <w:pPr>
        <w:spacing w:after="80" w:lineRule="auto" w:line="360"/>
        <w:ind w:firstLine="482"/>
        <w:jc w:val="both"/>
      </w:pPr>
      <w:r>
        <w:rPr>
          <w:rFonts w:ascii="Times New Roman" w:hAnsi="Times New Roman" w:eastAsia="宋体"/>
          <w:b w:val="0"/>
          <w:sz w:val="24"/>
        </w:rPr>
        <w:t>注：对于转专业学生的课程首考分数，以转专业之后该课程第一次考试分数为准。若该生的相关课程申请了免修，则以转专业前第一次考试成绩为准。</w:t>
      </w:r>
    </w:p>
    <w:p>
      <w:pPr>
        <w:spacing w:after="80" w:lineRule="auto" w:line="360"/>
        <w:ind w:firstLine="482"/>
        <w:jc w:val="both"/>
      </w:pPr>
      <w:r>
        <w:rPr>
          <w:rFonts w:ascii="Times New Roman" w:hAnsi="Times New Roman" w:eastAsia="宋体"/>
          <w:b w:val="0"/>
          <w:sz w:val="24"/>
        </w:rPr>
        <w:t>B. 综合素质加分（最高10分）：包括学科竞赛获奖及科技成果、荣誉表彰类两大类，合计加分累计不超过10分（其中省级竞赛项目合计加分累计不超过5分），具体量化加分标准详见《江西中医药大学推免生综合素质项目加分计算办法》（见附件1），加分级别认定参照《江西中医药大学学生校外竞赛活动和科技成果奖励办法（试行）》（校发[2022]16号）执行。如学生参加竞赛项目列入了中国高等教育学会发布的《全国普通高校大学生竞赛分析报告竞赛目录》（见附件3），参照校发[2022]16号文中的一类竞赛进行加分。</w:t>
      </w:r>
    </w:p>
    <w:p>
      <w:pPr>
        <w:spacing w:after="80" w:lineRule="auto" w:line="360"/>
        <w:ind w:firstLine="482"/>
        <w:jc w:val="both"/>
      </w:pPr>
      <w:r>
        <w:rPr>
          <w:rFonts w:ascii="Times New Roman" w:hAnsi="Times New Roman" w:eastAsia="宋体"/>
          <w:b w:val="0"/>
          <w:sz w:val="24"/>
        </w:rPr>
        <w:t>注：若计算出的综合测评总分相同者，优先推荐学业成绩高者；若学业成绩和综合素质加分均相同，以大学英语四六级成绩高者为先，六级高于四级，同级以分数高者为先。</w:t>
      </w:r>
    </w:p>
    <w:p>
      <w:pPr>
        <w:spacing w:after="80" w:lineRule="auto" w:line="360"/>
        <w:ind w:firstLine="482"/>
        <w:jc w:val="both"/>
      </w:pPr>
      <w:r>
        <w:rPr>
          <w:rFonts w:ascii="Times New Roman" w:hAnsi="Times New Roman" w:eastAsia="宋体"/>
          <w:b w:val="0"/>
          <w:sz w:val="24"/>
        </w:rPr>
        <w:t>3. 公示上报</w:t>
      </w:r>
    </w:p>
    <w:p>
      <w:pPr>
        <w:spacing w:after="80" w:lineRule="auto" w:line="360"/>
        <w:ind w:firstLine="482"/>
        <w:jc w:val="both"/>
      </w:pPr>
      <w:r>
        <w:rPr>
          <w:rFonts w:ascii="Times New Roman" w:hAnsi="Times New Roman" w:eastAsia="宋体"/>
          <w:b w:val="0"/>
          <w:sz w:val="24"/>
        </w:rPr>
        <w:t>学院汇总学生综合测评成绩排名并确定资格再审名单，在学院网站和线下同步予以公示（公示含综合素质加分项目依据、加分值等，公示期不少于3天）。公示结束后，学院确定拟推荐名单（含候补名单1名）上报教务处。</w:t>
      </w:r>
    </w:p>
    <w:p>
      <w:pPr>
        <w:spacing w:after="80" w:lineRule="auto" w:line="360"/>
        <w:ind w:firstLine="482"/>
        <w:jc w:val="both"/>
      </w:pPr>
      <w:r>
        <w:rPr>
          <w:rFonts w:ascii="Times New Roman" w:hAnsi="Times New Roman" w:eastAsia="宋体"/>
          <w:b w:val="0"/>
          <w:sz w:val="24"/>
        </w:rPr>
        <w:t>（四）学校审定</w:t>
      </w:r>
    </w:p>
    <w:p>
      <w:pPr>
        <w:spacing w:after="80" w:lineRule="auto" w:line="360"/>
        <w:ind w:firstLine="482"/>
        <w:jc w:val="both"/>
      </w:pPr>
      <w:r>
        <w:rPr>
          <w:rFonts w:ascii="Times New Roman" w:hAnsi="Times New Roman" w:eastAsia="宋体"/>
          <w:b w:val="0"/>
          <w:sz w:val="24"/>
        </w:rPr>
        <w:t>教务处汇总各学院推荐名单，经相关部门复审后，提交学校推免工作领导小组进行审定。</w:t>
      </w:r>
    </w:p>
    <w:p>
      <w:pPr>
        <w:spacing w:after="80" w:lineRule="auto" w:line="360"/>
        <w:ind w:firstLine="482"/>
        <w:jc w:val="both"/>
      </w:pPr>
      <w:r>
        <w:rPr>
          <w:rFonts w:ascii="Times New Roman" w:hAnsi="Times New Roman" w:eastAsia="宋体"/>
          <w:b w:val="0"/>
          <w:sz w:val="24"/>
        </w:rPr>
        <w:t>（五）公示公告</w:t>
      </w:r>
    </w:p>
    <w:p>
      <w:pPr>
        <w:spacing w:after="80" w:lineRule="auto" w:line="360"/>
        <w:ind w:firstLine="482"/>
        <w:jc w:val="both"/>
      </w:pPr>
      <w:r>
        <w:rPr>
          <w:rFonts w:ascii="Times New Roman" w:hAnsi="Times New Roman" w:eastAsia="宋体"/>
          <w:b w:val="0"/>
          <w:sz w:val="24"/>
        </w:rPr>
        <w:t>审定结果在教务网上对全校范围公示，公示内容包括申请推免学生的必修课成绩和加分因素，公示期不少于10个工作日。</w:t>
      </w:r>
    </w:p>
    <w:p>
      <w:pPr>
        <w:spacing w:after="80" w:lineRule="auto" w:line="360"/>
        <w:ind w:firstLine="482"/>
        <w:jc w:val="both"/>
      </w:pPr>
      <w:r>
        <w:rPr>
          <w:rFonts w:ascii="Times New Roman" w:hAnsi="Times New Roman" w:eastAsia="宋体"/>
          <w:b w:val="0"/>
          <w:sz w:val="24"/>
        </w:rPr>
        <w:t>（六）确定资格</w:t>
      </w:r>
    </w:p>
    <w:p>
      <w:pPr>
        <w:spacing w:after="80" w:lineRule="auto" w:line="360"/>
        <w:ind w:firstLine="482"/>
        <w:jc w:val="both"/>
      </w:pPr>
      <w:r>
        <w:rPr>
          <w:rFonts w:ascii="Times New Roman" w:hAnsi="Times New Roman" w:eastAsia="宋体"/>
          <w:b w:val="0"/>
          <w:sz w:val="24"/>
        </w:rPr>
        <w:t>经公示无异议即获得推免资格。未经公示的推免生资格无效。</w:t>
      </w:r>
    </w:p>
    <w:p>
      <w:pPr>
        <w:spacing w:before="160" w:after="80" w:lineRule="auto" w:line="360"/>
        <w:jc w:val="left"/>
      </w:pPr>
      <w:r>
        <w:rPr>
          <w:rFonts w:ascii="Times New Roman" w:hAnsi="Times New Roman" w:eastAsia="宋体"/>
          <w:b/>
          <w:sz w:val="28"/>
        </w:rPr>
        <w:t>六、管理与监督</w:t>
      </w:r>
    </w:p>
    <w:p>
      <w:pPr>
        <w:spacing w:after="80" w:lineRule="auto" w:line="360"/>
        <w:ind w:firstLine="482"/>
        <w:jc w:val="both"/>
      </w:pPr>
      <w:r>
        <w:rPr>
          <w:rFonts w:ascii="Times New Roman" w:hAnsi="Times New Roman" w:eastAsia="宋体"/>
          <w:b w:val="0"/>
          <w:sz w:val="24"/>
        </w:rPr>
        <w:t>（一）加强学院组织领导。学院主要负责同志是第一责任人，分管责任同志是直接责任人。涉及推免生推荐工作的原则、办法、程序、拟推荐名单等重要事项均由推免工作领导小组决策。</w:t>
      </w:r>
    </w:p>
    <w:p>
      <w:pPr>
        <w:spacing w:after="80" w:lineRule="auto" w:line="360"/>
        <w:ind w:firstLine="482"/>
        <w:jc w:val="both"/>
      </w:pPr>
      <w:r>
        <w:rPr>
          <w:rFonts w:ascii="Times New Roman" w:hAnsi="Times New Roman" w:eastAsia="宋体"/>
          <w:b w:val="0"/>
          <w:sz w:val="24"/>
        </w:rPr>
        <w:t>（二）保障学生自主报考。学院不以报考本校作为遴选推免生的限制条件，也不以其他任何形式限制推免生自主报考。</w:t>
      </w:r>
    </w:p>
    <w:p>
      <w:pPr>
        <w:spacing w:after="80" w:lineRule="auto" w:line="360"/>
        <w:ind w:firstLine="482"/>
        <w:jc w:val="both"/>
      </w:pPr>
      <w:r>
        <w:rPr>
          <w:rFonts w:ascii="Times New Roman" w:hAnsi="Times New Roman" w:eastAsia="宋体"/>
          <w:b w:val="0"/>
          <w:sz w:val="24"/>
        </w:rPr>
        <w:t>（三）畅通学生申诉渠道。有关推免生政策规定、推免生资格、申诉渠道等均在全院范围内公开。学生对推免生工作过程有异议或举报，可向学院反映。</w:t>
      </w:r>
    </w:p>
    <w:p>
      <w:pPr>
        <w:spacing w:after="80" w:lineRule="auto" w:line="360"/>
        <w:ind w:firstLine="482"/>
        <w:jc w:val="both"/>
      </w:pPr>
      <w:r>
        <w:rPr>
          <w:rFonts w:ascii="Times New Roman" w:hAnsi="Times New Roman" w:eastAsia="宋体"/>
          <w:b w:val="0"/>
          <w:sz w:val="24"/>
        </w:rPr>
        <w:t>地点：经济与管理学院教学科研办公室，严亮华老师；电话：0791-87118861；邮箱：20020699@jxutcm.edu.cn</w:t>
      </w:r>
    </w:p>
    <w:p>
      <w:pPr>
        <w:spacing w:after="80" w:lineRule="auto" w:line="360"/>
        <w:ind w:firstLine="482"/>
        <w:jc w:val="both"/>
      </w:pPr>
      <w:r>
        <w:rPr>
          <w:rFonts w:ascii="Times New Roman" w:hAnsi="Times New Roman" w:eastAsia="宋体"/>
          <w:b w:val="0"/>
          <w:sz w:val="24"/>
        </w:rPr>
        <w:t>（四）严格执行回避制度。推免相关工作人员有直系亲属或利益相关人员报名参加本院推免生招生的应主动申请回避，有非直属亲属等报名参加推免招生的要主动报备。相关学生申请推免生资格时也应主动向学院报备声明。对未按规定报备声明回避关系的推免生相关工作人员，学院依规依纪严肃处理；对未按规定报备声明回避关系且影响推免生过程和结果公平公正的学生，取消其推免生资格。</w:t>
      </w:r>
    </w:p>
    <w:p>
      <w:pPr>
        <w:spacing w:after="80" w:lineRule="auto" w:line="360"/>
        <w:ind w:firstLine="482"/>
        <w:jc w:val="both"/>
      </w:pPr>
      <w:r>
        <w:rPr>
          <w:rFonts w:ascii="Times New Roman" w:hAnsi="Times New Roman" w:eastAsia="宋体"/>
          <w:b w:val="0"/>
          <w:sz w:val="24"/>
        </w:rPr>
        <w:t>（五）严肃处理违规行为。对在推免过程中弄虚作假，有论文抄袭、虚报获奖或科研成果等学术不端行为或者有其他严重影响推免生过程和结果公平公正行为的学生，一经查实，取消推免生资格。推免相关工作人员未严格履行工作职责，违反推免生推荐政策规定的，学院依规依纪严肃处理。造成严重后果和恶劣影响的，对有关责任人实行问责。</w:t>
      </w:r>
    </w:p>
    <w:p>
      <w:pPr>
        <w:spacing w:before="160" w:after="80" w:lineRule="auto" w:line="360"/>
        <w:jc w:val="left"/>
      </w:pPr>
      <w:r>
        <w:rPr>
          <w:rFonts w:ascii="Times New Roman" w:hAnsi="Times New Roman" w:eastAsia="宋体"/>
          <w:b/>
          <w:sz w:val="28"/>
        </w:rPr>
        <w:t>七、附则</w:t>
      </w:r>
    </w:p>
    <w:p>
      <w:pPr>
        <w:spacing w:after="80" w:lineRule="auto" w:line="360"/>
        <w:ind w:firstLine="482"/>
        <w:jc w:val="both"/>
      </w:pPr>
      <w:r>
        <w:rPr>
          <w:rFonts w:ascii="Times New Roman" w:hAnsi="Times New Roman" w:eastAsia="宋体"/>
          <w:b w:val="0"/>
          <w:sz w:val="24"/>
        </w:rPr>
        <w:t>（一）教育部建立“全国推荐优秀应届本科毕业生免试攻读研究生信息公开暨管理服务系统”（以下简称“推免服务系统”，网址：http://yz.chsi.com.cn/tm），作为推免工作统一的信息备案公开平台和网上报考录取系统。推免生资格审核确认、报考、录取以及备案公开等相关工作均须通过“推免服务系统”进行。</w:t>
      </w:r>
    </w:p>
    <w:p>
      <w:pPr>
        <w:spacing w:after="80" w:lineRule="auto" w:line="360"/>
        <w:ind w:firstLine="482"/>
        <w:jc w:val="both"/>
      </w:pPr>
      <w:r>
        <w:rPr>
          <w:rFonts w:ascii="Times New Roman" w:hAnsi="Times New Roman" w:eastAsia="宋体"/>
          <w:b w:val="0"/>
          <w:sz w:val="24"/>
        </w:rPr>
        <w:t>（二）被免试推荐的学生在确定推荐名单后出现以下情况之一者，取消推荐资格：</w:t>
      </w:r>
    </w:p>
    <w:p>
      <w:pPr>
        <w:spacing w:after="80" w:lineRule="auto" w:line="360"/>
        <w:ind w:firstLine="482"/>
        <w:jc w:val="both"/>
      </w:pPr>
      <w:r>
        <w:rPr>
          <w:rFonts w:ascii="Times New Roman" w:hAnsi="Times New Roman" w:eastAsia="宋体"/>
          <w:b w:val="0"/>
          <w:sz w:val="24"/>
        </w:rPr>
        <w:t>1. 后续必修课程有一门及以上不及格者；</w:t>
      </w:r>
    </w:p>
    <w:p>
      <w:pPr>
        <w:spacing w:after="80" w:lineRule="auto" w:line="360"/>
        <w:ind w:firstLine="482"/>
        <w:jc w:val="both"/>
      </w:pPr>
      <w:r>
        <w:rPr>
          <w:rFonts w:ascii="Times New Roman" w:hAnsi="Times New Roman" w:eastAsia="宋体"/>
          <w:b w:val="0"/>
          <w:sz w:val="24"/>
        </w:rPr>
        <w:t>2. 有违法违纪受处分记录者；</w:t>
      </w:r>
    </w:p>
    <w:p>
      <w:pPr>
        <w:spacing w:after="80" w:lineRule="auto" w:line="360"/>
        <w:ind w:firstLine="482"/>
        <w:jc w:val="both"/>
      </w:pPr>
      <w:r>
        <w:rPr>
          <w:rFonts w:ascii="Times New Roman" w:hAnsi="Times New Roman" w:eastAsia="宋体"/>
          <w:b w:val="0"/>
          <w:sz w:val="24"/>
        </w:rPr>
        <w:t>3. 未获得学士学位者；</w:t>
      </w:r>
    </w:p>
    <w:p>
      <w:pPr>
        <w:spacing w:after="80" w:lineRule="auto" w:line="360"/>
        <w:ind w:firstLine="482"/>
        <w:jc w:val="both"/>
      </w:pPr>
      <w:r>
        <w:rPr>
          <w:rFonts w:ascii="Times New Roman" w:hAnsi="Times New Roman" w:eastAsia="宋体"/>
          <w:b w:val="0"/>
          <w:sz w:val="24"/>
        </w:rPr>
        <w:t>4. 经查实在申请过程中弄虚作假者；</w:t>
      </w:r>
    </w:p>
    <w:p>
      <w:pPr>
        <w:spacing w:after="80" w:lineRule="auto" w:line="360"/>
        <w:ind w:firstLine="482"/>
        <w:jc w:val="both"/>
      </w:pPr>
      <w:r>
        <w:rPr>
          <w:rFonts w:ascii="Times New Roman" w:hAnsi="Times New Roman" w:eastAsia="宋体"/>
          <w:b w:val="0"/>
          <w:sz w:val="24"/>
        </w:rPr>
        <w:t>5. 申请出国者。</w:t>
      </w:r>
    </w:p>
    <w:p>
      <w:pPr>
        <w:spacing w:after="80" w:lineRule="auto" w:line="360"/>
        <w:ind w:firstLine="482"/>
        <w:jc w:val="both"/>
      </w:pPr>
      <w:r>
        <w:rPr>
          <w:rFonts w:ascii="Times New Roman" w:hAnsi="Times New Roman" w:eastAsia="宋体"/>
          <w:b w:val="0"/>
          <w:sz w:val="24"/>
        </w:rPr>
        <w:t>（三）《江西中医药大学经济与管理学院推荐优秀应届本科毕业生免试攻读硕士学位研究生实施办法》由经济与管理学院推免工作领导小组负责解释，自印发之日起实施。如有未尽事宜，由学院推免工作领导小组讨论决定。</w:t>
      </w:r>
    </w:p>
    <w:p>
      <w:pPr>
        <w:spacing w:after="80" w:lineRule="auto" w:line="360"/>
        <w:ind w:firstLine="482"/>
        <w:jc w:val="both"/>
      </w:pPr>
      <w:r>
        <w:rPr>
          <w:rFonts w:ascii="Times New Roman" w:hAnsi="Times New Roman" w:eastAsia="宋体"/>
          <w:b w:val="0"/>
          <w:sz w:val="24"/>
        </w:rPr>
        <w:t>（四）以上内容如有变化，以当年教育部文件和学校推免文件为准。</w:t>
      </w:r>
    </w:p>
    <w:p>
      <w:pPr>
        <w:spacing w:after="80" w:lineRule="auto" w:line="360"/>
        <w:ind w:firstLine="482"/>
        <w:jc w:val="both"/>
      </w:pPr>
      <w:r>
        <w:rPr>
          <w:rFonts w:ascii="Times New Roman" w:hAnsi="Times New Roman" w:eastAsia="宋体"/>
          <w:b w:val="0"/>
          <w:sz w:val="24"/>
        </w:rPr>
        <w:t>经济与管理学院</w:t>
      </w:r>
    </w:p>
    <w:p>
      <w:pPr>
        <w:spacing w:after="80" w:lineRule="auto" w:line="360"/>
        <w:ind w:firstLine="482"/>
        <w:jc w:val="both"/>
      </w:pPr>
      <w:r>
        <w:rPr>
          <w:rFonts w:ascii="Times New Roman" w:hAnsi="Times New Roman" w:eastAsia="宋体"/>
          <w:b w:val="0"/>
          <w:sz w:val="24"/>
        </w:rPr>
        <w:t>2025年8月13日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