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2026年推荐优秀应届本科毕业生免试攻读研究生工作白求恩口腔医学院推免人选公示</w:t>
      </w:r>
    </w:p>
    <w:p>
      <w:pPr>
        <w:spacing w:after="80" w:lineRule="auto" w:line="360"/>
        <w:ind w:firstLine="482"/>
        <w:jc w:val="both"/>
      </w:pPr>
      <w:r>
        <w:rPr>
          <w:rFonts w:ascii="Times New Roman" w:hAnsi="Times New Roman" w:eastAsia="宋体"/>
          <w:b w:val="0"/>
          <w:sz w:val="24"/>
        </w:rPr>
        <w:t>发布日期：2025-09-08</w:t>
      </w:r>
    </w:p>
    <w:p>
      <w:pPr>
        <w:spacing w:before="160" w:after="80" w:lineRule="auto" w:line="360"/>
        <w:jc w:val="left"/>
      </w:pPr>
      <w:r>
        <w:rPr>
          <w:rFonts w:ascii="Times New Roman" w:hAnsi="Times New Roman" w:eastAsia="宋体"/>
          <w:b/>
          <w:sz w:val="28"/>
        </w:rPr>
        <w:t>一、公示背景与依据</w:t>
      </w:r>
    </w:p>
    <w:p>
      <w:pPr>
        <w:spacing w:after="80" w:lineRule="auto" w:line="360"/>
        <w:ind w:firstLine="482"/>
        <w:jc w:val="both"/>
      </w:pPr>
      <w:r>
        <w:rPr>
          <w:rFonts w:ascii="Times New Roman" w:hAnsi="Times New Roman" w:eastAsia="宋体"/>
          <w:b w:val="0"/>
          <w:sz w:val="24"/>
        </w:rPr>
        <w:t>1. 根据《吉林大学关于做好2026年推荐优秀应届本科毕业生免试攻读研究生工作的通知》相关要求，白求恩口腔医学院开展推免遴选工作。</w:t>
      </w:r>
    </w:p>
    <w:p>
      <w:pPr>
        <w:spacing w:after="80" w:lineRule="auto" w:line="360"/>
        <w:ind w:firstLine="482"/>
        <w:jc w:val="both"/>
      </w:pPr>
      <w:r>
        <w:rPr>
          <w:rFonts w:ascii="Times New Roman" w:hAnsi="Times New Roman" w:eastAsia="宋体"/>
          <w:b w:val="0"/>
          <w:sz w:val="24"/>
        </w:rPr>
        <w:t>2. 经学院推免工作小组和监督小组审议，确定最终推免人选。</w:t>
      </w:r>
    </w:p>
    <w:p>
      <w:pPr>
        <w:spacing w:before="160" w:after="80" w:lineRule="auto" w:line="360"/>
        <w:jc w:val="left"/>
      </w:pPr>
      <w:r>
        <w:rPr>
          <w:rFonts w:ascii="Times New Roman" w:hAnsi="Times New Roman" w:eastAsia="宋体"/>
          <w:b/>
          <w:sz w:val="28"/>
        </w:rPr>
        <w:t>二、公示时间</w:t>
      </w:r>
    </w:p>
    <w:p>
      <w:pPr>
        <w:spacing w:after="80" w:lineRule="auto" w:line="360"/>
        <w:ind w:firstLine="482"/>
        <w:jc w:val="both"/>
      </w:pPr>
      <w:r>
        <w:rPr>
          <w:rFonts w:ascii="Times New Roman" w:hAnsi="Times New Roman" w:eastAsia="宋体"/>
          <w:b w:val="0"/>
          <w:sz w:val="24"/>
        </w:rPr>
        <w:t>1. 公示期为7个工作日，自2025年9月8日至2025年9月16日。</w:t>
      </w:r>
    </w:p>
    <w:p>
      <w:pPr>
        <w:spacing w:before="160" w:after="80" w:lineRule="auto" w:line="360"/>
        <w:jc w:val="left"/>
      </w:pPr>
      <w:r>
        <w:rPr>
          <w:rFonts w:ascii="Times New Roman" w:hAnsi="Times New Roman" w:eastAsia="宋体"/>
          <w:b/>
          <w:sz w:val="28"/>
        </w:rPr>
        <w:t>三、推免人选名单</w:t>
      </w:r>
    </w:p>
    <w:p>
      <w:pPr>
        <w:spacing w:after="80" w:lineRule="auto" w:line="360"/>
        <w:ind w:firstLine="482"/>
        <w:jc w:val="both"/>
      </w:pPr>
      <w:r>
        <w:rPr>
          <w:rFonts w:ascii="Times New Roman" w:hAnsi="Times New Roman" w:eastAsia="宋体"/>
          <w:b w:val="0"/>
          <w:sz w:val="24"/>
        </w:rPr>
        <w:t>1. 乔乐水（学号：33210212）</w:t>
      </w:r>
    </w:p>
    <w:p>
      <w:pPr>
        <w:spacing w:after="80" w:lineRule="auto" w:line="360"/>
        <w:ind w:firstLine="482"/>
        <w:jc w:val="both"/>
      </w:pPr>
      <w:r>
        <w:rPr>
          <w:rFonts w:ascii="Times New Roman" w:hAnsi="Times New Roman" w:eastAsia="宋体"/>
          <w:b w:val="0"/>
          <w:sz w:val="24"/>
        </w:rPr>
        <w:t>2. 王樱彤（学号：33210201，备注：直博）</w:t>
      </w:r>
    </w:p>
    <w:p>
      <w:pPr>
        <w:spacing w:after="80" w:lineRule="auto" w:line="360"/>
        <w:ind w:firstLine="482"/>
        <w:jc w:val="both"/>
      </w:pPr>
      <w:r>
        <w:rPr>
          <w:rFonts w:ascii="Times New Roman" w:hAnsi="Times New Roman" w:eastAsia="宋体"/>
          <w:b w:val="0"/>
          <w:sz w:val="24"/>
        </w:rPr>
        <w:t>3. 戴奕璇（学号：33210216）</w:t>
      </w:r>
    </w:p>
    <w:p>
      <w:pPr>
        <w:spacing w:after="80" w:lineRule="auto" w:line="360"/>
        <w:ind w:firstLine="482"/>
        <w:jc w:val="both"/>
      </w:pPr>
      <w:r>
        <w:rPr>
          <w:rFonts w:ascii="Times New Roman" w:hAnsi="Times New Roman" w:eastAsia="宋体"/>
          <w:b w:val="0"/>
          <w:sz w:val="24"/>
        </w:rPr>
        <w:t>4. 朱龙裕（学号：33210237）</w:t>
      </w:r>
    </w:p>
    <w:p>
      <w:pPr>
        <w:spacing w:after="80" w:lineRule="auto" w:line="360"/>
        <w:ind w:firstLine="482"/>
        <w:jc w:val="both"/>
      </w:pPr>
      <w:r>
        <w:rPr>
          <w:rFonts w:ascii="Times New Roman" w:hAnsi="Times New Roman" w:eastAsia="宋体"/>
          <w:b w:val="0"/>
          <w:sz w:val="24"/>
        </w:rPr>
        <w:t>5. 程琳（学号：33210222）</w:t>
      </w:r>
    </w:p>
    <w:p>
      <w:pPr>
        <w:spacing w:after="80" w:lineRule="auto" w:line="360"/>
        <w:ind w:firstLine="482"/>
        <w:jc w:val="both"/>
      </w:pPr>
      <w:r>
        <w:rPr>
          <w:rFonts w:ascii="Times New Roman" w:hAnsi="Times New Roman" w:eastAsia="宋体"/>
          <w:b w:val="0"/>
          <w:sz w:val="24"/>
        </w:rPr>
        <w:t>6. 刘思佳（学号：33210202）</w:t>
      </w:r>
    </w:p>
    <w:p>
      <w:pPr>
        <w:spacing w:after="80" w:lineRule="auto" w:line="360"/>
        <w:ind w:firstLine="482"/>
        <w:jc w:val="both"/>
      </w:pPr>
      <w:r>
        <w:rPr>
          <w:rFonts w:ascii="Times New Roman" w:hAnsi="Times New Roman" w:eastAsia="宋体"/>
          <w:b w:val="0"/>
          <w:sz w:val="24"/>
        </w:rPr>
        <w:t>7. 任国庆（学号：27210226）</w:t>
      </w:r>
    </w:p>
    <w:p>
      <w:pPr>
        <w:spacing w:before="160" w:after="80" w:lineRule="auto" w:line="360"/>
        <w:jc w:val="left"/>
      </w:pPr>
      <w:r>
        <w:rPr>
          <w:rFonts w:ascii="Times New Roman" w:hAnsi="Times New Roman" w:eastAsia="宋体"/>
          <w:b/>
          <w:sz w:val="28"/>
        </w:rPr>
        <w:t>四、联系方式</w:t>
      </w:r>
    </w:p>
    <w:p>
      <w:pPr>
        <w:spacing w:after="80" w:lineRule="auto" w:line="360"/>
        <w:ind w:firstLine="482"/>
        <w:jc w:val="both"/>
      </w:pPr>
      <w:r>
        <w:rPr>
          <w:rFonts w:ascii="Times New Roman" w:hAnsi="Times New Roman" w:eastAsia="宋体"/>
          <w:b w:val="0"/>
          <w:sz w:val="24"/>
        </w:rPr>
        <w:t>1.</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