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马克思主义学院关于推荐2026届优秀应届本科毕业生免试攻读硕士学位研究生工作的工作细则</w:t>
      </w:r>
    </w:p>
    <w:p>
      <w:pPr>
        <w:spacing w:after="80" w:lineRule="auto" w:line="360"/>
        <w:ind w:firstLine="482"/>
        <w:jc w:val="both"/>
      </w:pPr>
      <w:r>
        <w:rPr>
          <w:rFonts w:ascii="Times New Roman" w:hAnsi="Times New Roman" w:eastAsia="宋体"/>
          <w:b w:val="0"/>
          <w:sz w:val="24"/>
        </w:rPr>
        <w:t>根据《内蒙古科技大学关于推荐2026届优秀应届本科毕业生免试攻读硕士学位研究生工作的实施方案》的文件精神，为加强对推免生工作的管理，促进推免生工作的规范化和制度化，保证推免生质量，结合马克思主义学院实际情况，特制定本细则。</w:t>
      </w:r>
    </w:p>
    <w:p>
      <w:pPr>
        <w:spacing w:after="80" w:lineRule="auto" w:line="360"/>
        <w:ind w:firstLine="482"/>
        <w:jc w:val="both"/>
      </w:pPr>
      <w:r>
        <w:rPr>
          <w:rFonts w:ascii="Times New Roman" w:hAnsi="Times New Roman" w:eastAsia="宋体"/>
          <w:b w:val="0"/>
          <w:sz w:val="24"/>
        </w:rPr>
        <w:t>发布日期：2025年8月31日</w:t>
      </w:r>
    </w:p>
    <w:p>
      <w:pPr>
        <w:spacing w:before="160" w:after="80" w:lineRule="auto" w:line="360"/>
        <w:jc w:val="left"/>
      </w:pPr>
      <w:r>
        <w:rPr>
          <w:rFonts w:ascii="Times New Roman" w:hAnsi="Times New Roman" w:eastAsia="宋体"/>
          <w:b/>
          <w:sz w:val="28"/>
        </w:rPr>
        <w:t>一、指导思想</w:t>
      </w:r>
    </w:p>
    <w:p>
      <w:pPr>
        <w:spacing w:after="80" w:lineRule="auto" w:line="360"/>
        <w:ind w:firstLine="482"/>
        <w:jc w:val="both"/>
      </w:pPr>
      <w:r>
        <w:rPr>
          <w:rFonts w:ascii="Times New Roman" w:hAnsi="Times New Roman" w:eastAsia="宋体"/>
          <w:b w:val="0"/>
          <w:sz w:val="24"/>
        </w:rPr>
        <w:t>围绕落实立德树人根本任务，着力服务国家发展战略，牢固树立质量意识，坚持全面考查、综合评价、择优选拔的原则，坚持公开、公平、公正原则，通过推免工作引导学生全面发展。</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为了进一步做好推免生工作，马克思主义学院成立推免工作小组，具体负责学院的推荐工作。具体组成人员如下：</w:t>
      </w:r>
    </w:p>
    <w:p>
      <w:pPr>
        <w:spacing w:after="80" w:lineRule="auto" w:line="360"/>
        <w:ind w:firstLine="482"/>
        <w:jc w:val="both"/>
      </w:pPr>
      <w:r>
        <w:rPr>
          <w:rFonts w:ascii="Times New Roman" w:hAnsi="Times New Roman" w:eastAsia="宋体"/>
          <w:b w:val="0"/>
          <w:sz w:val="24"/>
        </w:rPr>
        <w:t>组 长：张应龙 杨德桥</w:t>
      </w:r>
    </w:p>
    <w:p>
      <w:pPr>
        <w:spacing w:after="80" w:lineRule="auto" w:line="360"/>
        <w:ind w:firstLine="482"/>
        <w:jc w:val="both"/>
      </w:pPr>
      <w:r>
        <w:rPr>
          <w:rFonts w:ascii="Times New Roman" w:hAnsi="Times New Roman" w:eastAsia="宋体"/>
          <w:b w:val="0"/>
          <w:sz w:val="24"/>
        </w:rPr>
        <w:t>成 员：贾 磊 金海斌 李嘉伟 范炜 周静云</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推荐工作遵循德、智、体、美、劳全面衡量，坚持择优推荐、保证质量，把学生思想政治素质和品德考核作为遴选推荐和考核录取的首要依据，思想品德考核不合格者不予以推荐。被推荐人应同时具备以下基本条件：</w:t>
      </w:r>
    </w:p>
    <w:p>
      <w:pPr>
        <w:spacing w:after="80" w:lineRule="auto" w:line="360"/>
        <w:ind w:firstLine="482"/>
        <w:jc w:val="both"/>
      </w:pPr>
      <w:r>
        <w:rPr>
          <w:rFonts w:ascii="Times New Roman" w:hAnsi="Times New Roman" w:eastAsia="宋体"/>
          <w:b w:val="0"/>
          <w:sz w:val="24"/>
        </w:rPr>
        <w:t>1. 具有高尚的爱国主义情操和集体主义精神，践行社会主义核心价值观，遵守学术道德和学术规范，诚实守信，遵纪守法，积极向上，身心健康。</w:t>
      </w:r>
    </w:p>
    <w:p>
      <w:pPr>
        <w:spacing w:after="80" w:lineRule="auto" w:line="360"/>
        <w:ind w:firstLine="482"/>
        <w:jc w:val="both"/>
      </w:pPr>
      <w:r>
        <w:rPr>
          <w:rFonts w:ascii="Times New Roman" w:hAnsi="Times New Roman" w:eastAsia="宋体"/>
          <w:b w:val="0"/>
          <w:sz w:val="24"/>
        </w:rPr>
        <w:t>2. 纳入国家普通本科招生计划录取的应届毕业生（不含专升本、第二学士学位学生）。</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勤奋学习，刻苦钻研，成绩优秀；学术研究兴趣浓厚，有较强的创新意识、创新能力和专业能力；四年制专业前六个学期（五年制专业前八个学期）必修课程学分绩在本专业排名前20%。</w:t>
      </w:r>
    </w:p>
    <w:p>
      <w:pPr>
        <w:spacing w:after="80" w:lineRule="auto" w:line="360"/>
        <w:ind w:firstLine="482"/>
        <w:jc w:val="both"/>
      </w:pPr>
      <w:r>
        <w:rPr>
          <w:rFonts w:ascii="Times New Roman" w:hAnsi="Times New Roman" w:eastAsia="宋体"/>
          <w:b w:val="0"/>
          <w:sz w:val="24"/>
        </w:rPr>
        <w:t>4. 诚实守信，学风端正，品行表现优良，无任何考试作弊、剽窃他人学术成果和违法违纪受处分记录。</w:t>
      </w:r>
    </w:p>
    <w:p>
      <w:pPr>
        <w:spacing w:after="80" w:lineRule="auto" w:line="360"/>
        <w:ind w:firstLine="482"/>
        <w:jc w:val="both"/>
      </w:pPr>
      <w:r>
        <w:rPr>
          <w:rFonts w:ascii="Times New Roman" w:hAnsi="Times New Roman" w:eastAsia="宋体"/>
          <w:b w:val="0"/>
          <w:sz w:val="24"/>
        </w:rPr>
        <w:t>5. 具有较高的外语水平和运用能力。</w:t>
      </w:r>
    </w:p>
    <w:p>
      <w:pPr>
        <w:spacing w:after="80" w:lineRule="auto" w:line="360"/>
        <w:ind w:firstLine="482"/>
        <w:jc w:val="both"/>
      </w:pPr>
      <w:r>
        <w:rPr>
          <w:rFonts w:ascii="Times New Roman" w:hAnsi="Times New Roman" w:eastAsia="宋体"/>
          <w:b w:val="0"/>
          <w:sz w:val="24"/>
        </w:rPr>
        <w:t>6. 对有特殊学术专长或具有突出培养潜质者，经本校二级教授或学科带头人牵头的三名以上（含三名）教授联名推荐，学生有关材料（如获奖证书、论文、发明专利、创新创业比赛、主持大学生创新实验计划等，第一署名单位须为内蒙古科技大学）和教授推荐信经学院公示、学校推免生遴选工作领导小组审查同意，可不受上述第3条限制。</w:t>
      </w:r>
    </w:p>
    <w:p>
      <w:pPr>
        <w:spacing w:before="160" w:after="80" w:lineRule="auto" w:line="360"/>
        <w:jc w:val="left"/>
      </w:pPr>
      <w:r>
        <w:rPr>
          <w:rFonts w:ascii="Times New Roman" w:hAnsi="Times New Roman" w:eastAsia="宋体"/>
          <w:b/>
          <w:sz w:val="28"/>
        </w:rPr>
        <w:t>四、名额分配</w:t>
      </w:r>
    </w:p>
    <w:p>
      <w:pPr>
        <w:spacing w:after="80" w:lineRule="auto" w:line="360"/>
        <w:ind w:firstLine="482"/>
        <w:jc w:val="both"/>
      </w:pPr>
      <w:r>
        <w:rPr>
          <w:rFonts w:ascii="Times New Roman" w:hAnsi="Times New Roman" w:eastAsia="宋体"/>
          <w:b w:val="0"/>
          <w:sz w:val="24"/>
        </w:rPr>
        <w:t>以学校下达到学院的分配名额为准。</w:t>
      </w:r>
    </w:p>
    <w:p>
      <w:pPr>
        <w:spacing w:before="160" w:after="80" w:lineRule="auto" w:line="360"/>
        <w:jc w:val="left"/>
      </w:pPr>
      <w:r>
        <w:rPr>
          <w:rFonts w:ascii="Times New Roman" w:hAnsi="Times New Roman" w:eastAsia="宋体"/>
          <w:b/>
          <w:sz w:val="28"/>
        </w:rPr>
        <w:t>五、推免程序</w:t>
      </w:r>
    </w:p>
    <w:p>
      <w:pPr>
        <w:spacing w:after="80" w:lineRule="auto" w:line="360"/>
        <w:ind w:firstLine="482"/>
        <w:jc w:val="both"/>
      </w:pPr>
      <w:r>
        <w:rPr>
          <w:rFonts w:ascii="Times New Roman" w:hAnsi="Times New Roman" w:eastAsia="宋体"/>
          <w:b w:val="0"/>
          <w:sz w:val="24"/>
        </w:rPr>
        <w:t>1. 个人申报</w:t>
      </w:r>
    </w:p>
    <w:p>
      <w:pPr>
        <w:spacing w:after="80" w:lineRule="auto" w:line="360"/>
        <w:ind w:firstLine="482"/>
        <w:jc w:val="both"/>
      </w:pPr>
      <w:r>
        <w:rPr>
          <w:rFonts w:ascii="Times New Roman" w:hAnsi="Times New Roman" w:eastAsia="宋体"/>
          <w:b w:val="0"/>
          <w:sz w:val="24"/>
        </w:rPr>
        <w:t>申报材料包括：</w:t>
      </w:r>
    </w:p>
    <w:p>
      <w:pPr>
        <w:spacing w:after="80" w:lineRule="auto" w:line="360"/>
        <w:ind w:firstLine="482"/>
        <w:jc w:val="both"/>
      </w:pPr>
      <w:r>
        <w:rPr>
          <w:rFonts w:ascii="Times New Roman" w:hAnsi="Times New Roman" w:eastAsia="宋体"/>
          <w:b w:val="0"/>
          <w:sz w:val="24"/>
        </w:rPr>
        <w:t>（1）《内蒙古科技大学推荐免试考生思想品德考核表》《内蒙古科技大学免试推荐攻读硕士学位研究生申请表》</w:t>
      </w:r>
    </w:p>
    <w:p>
      <w:pPr>
        <w:spacing w:after="80" w:lineRule="auto" w:line="360"/>
        <w:ind w:firstLine="482"/>
        <w:jc w:val="both"/>
      </w:pPr>
      <w:r>
        <w:rPr>
          <w:rFonts w:ascii="Times New Roman" w:hAnsi="Times New Roman" w:eastAsia="宋体"/>
          <w:b w:val="0"/>
          <w:sz w:val="24"/>
        </w:rPr>
        <w:t>（2）成绩单</w:t>
      </w:r>
    </w:p>
    <w:p>
      <w:pPr>
        <w:spacing w:after="80" w:lineRule="auto" w:line="360"/>
        <w:ind w:firstLine="482"/>
        <w:jc w:val="both"/>
      </w:pPr>
      <w:r>
        <w:rPr>
          <w:rFonts w:ascii="Times New Roman" w:hAnsi="Times New Roman" w:eastAsia="宋体"/>
          <w:b w:val="0"/>
          <w:sz w:val="24"/>
        </w:rPr>
        <w:t>（3）学生获得的各种荣誉证书和证明学习能力、创新精神和业务能力及其他特长等方面的材料。</w:t>
      </w:r>
    </w:p>
    <w:p>
      <w:pPr>
        <w:spacing w:after="80" w:lineRule="auto" w:line="360"/>
        <w:ind w:firstLine="482"/>
        <w:jc w:val="both"/>
      </w:pPr>
      <w:r>
        <w:rPr>
          <w:rFonts w:ascii="Times New Roman" w:hAnsi="Times New Roman" w:eastAsia="宋体"/>
          <w:b w:val="0"/>
          <w:sz w:val="24"/>
        </w:rPr>
        <w:t>（4）对于以有特殊学术专长或具有突出培养潜质的理由，申请推免资格的学生，需提交推荐信及相关支撑证明材料。</w:t>
      </w:r>
    </w:p>
    <w:p>
      <w:pPr>
        <w:spacing w:after="80" w:lineRule="auto" w:line="360"/>
        <w:ind w:firstLine="482"/>
        <w:jc w:val="both"/>
      </w:pPr>
      <w:r>
        <w:rPr>
          <w:rFonts w:ascii="Times New Roman" w:hAnsi="Times New Roman" w:eastAsia="宋体"/>
          <w:b w:val="0"/>
          <w:sz w:val="24"/>
        </w:rPr>
        <w:t>书面材料应打印，A4幅面装订。</w:t>
      </w:r>
    </w:p>
    <w:p>
      <w:pPr>
        <w:spacing w:after="80" w:lineRule="auto" w:line="360"/>
        <w:ind w:firstLine="482"/>
        <w:jc w:val="both"/>
      </w:pPr>
      <w:r>
        <w:rPr>
          <w:rFonts w:ascii="Times New Roman" w:hAnsi="Times New Roman" w:eastAsia="宋体"/>
          <w:b w:val="0"/>
          <w:sz w:val="24"/>
        </w:rPr>
        <w:t>2. 确定预推免入围人选</w:t>
      </w:r>
    </w:p>
    <w:p>
      <w:pPr>
        <w:spacing w:after="80" w:lineRule="auto" w:line="360"/>
        <w:ind w:firstLine="482"/>
        <w:jc w:val="both"/>
      </w:pPr>
      <w:r>
        <w:rPr>
          <w:rFonts w:ascii="Times New Roman" w:hAnsi="Times New Roman" w:eastAsia="宋体"/>
          <w:b w:val="0"/>
          <w:sz w:val="24"/>
        </w:rPr>
        <w:t>学院推免工作小组对符合申请条件的申请人进行审核，按综合测评成绩顺序确定预推免名单，并在学院进行公示。</w:t>
      </w:r>
    </w:p>
    <w:p>
      <w:pPr>
        <w:spacing w:after="80" w:lineRule="auto" w:line="360"/>
        <w:ind w:firstLine="482"/>
        <w:jc w:val="both"/>
      </w:pPr>
      <w:r>
        <w:rPr>
          <w:rFonts w:ascii="Times New Roman" w:hAnsi="Times New Roman" w:eastAsia="宋体"/>
          <w:b w:val="0"/>
          <w:sz w:val="24"/>
        </w:rPr>
        <w:t>3. 资格复查及公示</w:t>
      </w:r>
    </w:p>
    <w:p>
      <w:pPr>
        <w:spacing w:after="80" w:lineRule="auto" w:line="360"/>
        <w:ind w:firstLine="482"/>
        <w:jc w:val="both"/>
      </w:pPr>
      <w:r>
        <w:rPr>
          <w:rFonts w:ascii="Times New Roman" w:hAnsi="Times New Roman" w:eastAsia="宋体"/>
          <w:b w:val="0"/>
          <w:sz w:val="24"/>
        </w:rPr>
        <w:t>学校推免生遴选工作领导小组对预推免人选进行资格复查，将复查结果向校党委汇报后对资格复查合格的学生进行公示。</w:t>
      </w:r>
    </w:p>
    <w:p>
      <w:pPr>
        <w:spacing w:before="160" w:after="80" w:lineRule="auto" w:line="360"/>
        <w:jc w:val="left"/>
      </w:pPr>
      <w:r>
        <w:rPr>
          <w:rFonts w:ascii="Times New Roman" w:hAnsi="Times New Roman" w:eastAsia="宋体"/>
          <w:b/>
          <w:sz w:val="28"/>
        </w:rPr>
        <w:t>六、计分办法</w:t>
      </w:r>
    </w:p>
    <w:p>
      <w:pPr>
        <w:spacing w:after="80" w:lineRule="auto" w:line="360"/>
        <w:ind w:firstLine="482"/>
        <w:jc w:val="both"/>
      </w:pPr>
      <w:r>
        <w:rPr>
          <w:rFonts w:ascii="Times New Roman" w:hAnsi="Times New Roman" w:eastAsia="宋体"/>
          <w:b w:val="0"/>
          <w:sz w:val="24"/>
        </w:rPr>
        <w:t>1. 综合测评成绩</w:t>
      </w:r>
    </w:p>
    <w:p>
      <w:pPr>
        <w:spacing w:after="80" w:lineRule="auto" w:line="360"/>
        <w:ind w:firstLine="482"/>
        <w:jc w:val="both"/>
      </w:pPr>
      <w:r>
        <w:rPr>
          <w:rFonts w:ascii="Times New Roman" w:hAnsi="Times New Roman" w:eastAsia="宋体"/>
          <w:b w:val="0"/>
          <w:sz w:val="24"/>
        </w:rPr>
        <w:t>推免生综合测评成绩，由课程学习成绩、特殊学术专长或具有突出培养潜质加分构成，计分办法为：</w:t>
      </w:r>
    </w:p>
    <w:p>
      <w:pPr>
        <w:spacing w:after="80" w:lineRule="auto" w:line="360"/>
        <w:ind w:firstLine="482"/>
        <w:jc w:val="both"/>
      </w:pPr>
      <w:r>
        <w:rPr>
          <w:rFonts w:ascii="Times New Roman" w:hAnsi="Times New Roman" w:eastAsia="宋体"/>
          <w:b w:val="0"/>
          <w:sz w:val="24"/>
        </w:rPr>
        <w:t>综合测评成绩=课程学习成绩×90%＋特殊学术专长或具有突出培养潜质加分×10%（计算结果保留两位小数，下同）。</w:t>
      </w:r>
    </w:p>
    <w:p>
      <w:pPr>
        <w:spacing w:after="80" w:lineRule="auto" w:line="360"/>
        <w:ind w:firstLine="482"/>
        <w:jc w:val="both"/>
      </w:pPr>
      <w:r>
        <w:rPr>
          <w:rFonts w:ascii="Times New Roman" w:hAnsi="Times New Roman" w:eastAsia="宋体"/>
          <w:b w:val="0"/>
          <w:sz w:val="24"/>
        </w:rPr>
        <w:t>2. 课程学习成绩</w:t>
      </w:r>
    </w:p>
    <w:p>
      <w:pPr>
        <w:spacing w:after="80" w:lineRule="auto" w:line="360"/>
        <w:ind w:firstLine="482"/>
        <w:jc w:val="both"/>
      </w:pPr>
      <w:r>
        <w:rPr>
          <w:rFonts w:ascii="Times New Roman" w:hAnsi="Times New Roman" w:eastAsia="宋体"/>
          <w:b w:val="0"/>
          <w:sz w:val="24"/>
        </w:rPr>
        <w:t>课程学习成绩以必修课程学分绩来衡量，总分为100分，考核范围为前六个学期所有计划内必修课程的考试成绩，必修课为首次成绩。</w:t>
      </w:r>
    </w:p>
    <w:p>
      <w:pPr>
        <w:spacing w:after="80" w:lineRule="auto" w:line="360"/>
        <w:ind w:firstLine="482"/>
        <w:jc w:val="both"/>
      </w:pPr>
      <w:r>
        <w:rPr>
          <w:rFonts w:ascii="Times New Roman" w:hAnsi="Times New Roman" w:eastAsia="宋体"/>
          <w:b w:val="0"/>
          <w:sz w:val="24"/>
        </w:rPr>
        <w:t>必修课程学分绩的计分办法为：</w:t>
      </w:r>
    </w:p>
    <w:p>
      <w:pPr>
        <w:spacing w:after="80" w:lineRule="auto" w:line="360"/>
        <w:ind w:firstLine="482"/>
        <w:jc w:val="both"/>
      </w:pPr>
      <w:r>
        <w:rPr>
          <w:rFonts w:ascii="Times New Roman" w:hAnsi="Times New Roman" w:eastAsia="宋体"/>
          <w:b w:val="0"/>
          <w:sz w:val="24"/>
        </w:rPr>
        <w:t>必修课程学分绩=Σ（必修课成绩×该课程学分）/Σ必修课程学分</w:t>
      </w:r>
    </w:p>
    <w:p>
      <w:pPr>
        <w:spacing w:after="80" w:lineRule="auto" w:line="360"/>
        <w:ind w:firstLine="482"/>
        <w:jc w:val="both"/>
      </w:pPr>
      <w:r>
        <w:rPr>
          <w:rFonts w:ascii="Times New Roman" w:hAnsi="Times New Roman" w:eastAsia="宋体"/>
          <w:b w:val="0"/>
          <w:sz w:val="24"/>
        </w:rPr>
        <w:t>3. 特殊学术专长或具有突出培养潜质加分</w:t>
      </w:r>
    </w:p>
    <w:p>
      <w:pPr>
        <w:spacing w:after="80" w:lineRule="auto" w:line="360"/>
        <w:ind w:firstLine="482"/>
        <w:jc w:val="both"/>
      </w:pPr>
      <w:r>
        <w:rPr>
          <w:rFonts w:ascii="Times New Roman" w:hAnsi="Times New Roman" w:eastAsia="宋体"/>
          <w:b w:val="0"/>
          <w:sz w:val="24"/>
        </w:rPr>
        <w:t>将学生参军入伍服兵役、参加志愿服务、到国际组织实习、科研成果、竞赛获奖等符合全面发展价值导向等因素纳入学校推免生遴选指标体系，综合评价学生的各方面表现。特殊学术特长或具有突出培养潜质总分不超过100分，若超过100分，则按100分计算。</w:t>
      </w:r>
    </w:p>
    <w:p>
      <w:pPr>
        <w:spacing w:before="160" w:after="80" w:lineRule="auto" w:line="360"/>
        <w:jc w:val="left"/>
      </w:pPr>
      <w:r>
        <w:rPr>
          <w:rFonts w:ascii="Times New Roman" w:hAnsi="Times New Roman" w:eastAsia="宋体"/>
          <w:b/>
          <w:sz w:val="28"/>
        </w:rPr>
        <w:t>七、特殊学术特长或具有突出培养潜质加分内容</w:t>
      </w:r>
    </w:p>
    <w:p>
      <w:pPr>
        <w:spacing w:after="80" w:lineRule="auto" w:line="360"/>
        <w:ind w:firstLine="482"/>
        <w:jc w:val="both"/>
      </w:pPr>
      <w:r>
        <w:rPr>
          <w:rFonts w:ascii="Times New Roman" w:hAnsi="Times New Roman" w:eastAsia="宋体"/>
          <w:b w:val="0"/>
          <w:sz w:val="24"/>
        </w:rPr>
        <w:t>1. 参军入伍服兵役</w:t>
      </w:r>
    </w:p>
    <w:p>
      <w:pPr>
        <w:spacing w:after="80" w:lineRule="auto" w:line="360"/>
        <w:ind w:firstLine="482"/>
        <w:jc w:val="both"/>
      </w:pPr>
      <w:r>
        <w:rPr>
          <w:rFonts w:ascii="Times New Roman" w:hAnsi="Times New Roman" w:eastAsia="宋体"/>
          <w:b w:val="0"/>
          <w:sz w:val="24"/>
        </w:rPr>
        <w:t>计20分</w:t>
      </w:r>
    </w:p>
    <w:p>
      <w:pPr>
        <w:spacing w:after="80" w:lineRule="auto" w:line="360"/>
        <w:ind w:firstLine="482"/>
        <w:jc w:val="both"/>
      </w:pPr>
      <w:r>
        <w:rPr>
          <w:rFonts w:ascii="Times New Roman" w:hAnsi="Times New Roman" w:eastAsia="宋体"/>
          <w:b w:val="0"/>
          <w:sz w:val="24"/>
        </w:rPr>
        <w:t>2. 参加志愿服务</w:t>
      </w:r>
    </w:p>
    <w:p>
      <w:pPr>
        <w:spacing w:after="80" w:lineRule="auto" w:line="360"/>
        <w:ind w:firstLine="482"/>
        <w:jc w:val="both"/>
      </w:pPr>
      <w:r>
        <w:rPr>
          <w:rFonts w:ascii="Times New Roman" w:hAnsi="Times New Roman" w:eastAsia="宋体"/>
          <w:b w:val="0"/>
          <w:sz w:val="24"/>
        </w:rPr>
        <w:t>参加1次志愿服务活动计2分。</w:t>
      </w:r>
    </w:p>
    <w:p>
      <w:pPr>
        <w:spacing w:after="80" w:lineRule="auto" w:line="360"/>
        <w:ind w:firstLine="482"/>
        <w:jc w:val="both"/>
      </w:pPr>
      <w:r>
        <w:rPr>
          <w:rFonts w:ascii="Times New Roman" w:hAnsi="Times New Roman" w:eastAsia="宋体"/>
          <w:b w:val="0"/>
          <w:sz w:val="24"/>
        </w:rPr>
        <w:t>需提供由党、政、军等官方组织出具的证明。</w:t>
      </w:r>
    </w:p>
    <w:p>
      <w:pPr>
        <w:spacing w:after="80" w:lineRule="auto" w:line="360"/>
        <w:ind w:firstLine="482"/>
        <w:jc w:val="both"/>
      </w:pPr>
      <w:r>
        <w:rPr>
          <w:rFonts w:ascii="Times New Roman" w:hAnsi="Times New Roman" w:eastAsia="宋体"/>
          <w:b w:val="0"/>
          <w:sz w:val="24"/>
        </w:rPr>
        <w:t>本项上限10分。</w:t>
      </w:r>
    </w:p>
    <w:p>
      <w:pPr>
        <w:spacing w:after="80" w:lineRule="auto" w:line="360"/>
        <w:ind w:firstLine="482"/>
        <w:jc w:val="both"/>
      </w:pPr>
      <w:r>
        <w:rPr>
          <w:rFonts w:ascii="Times New Roman" w:hAnsi="Times New Roman" w:eastAsia="宋体"/>
          <w:b w:val="0"/>
          <w:sz w:val="24"/>
        </w:rPr>
        <w:t>3. 到国际组织实习</w:t>
      </w:r>
    </w:p>
    <w:p>
      <w:pPr>
        <w:spacing w:after="80" w:lineRule="auto" w:line="360"/>
        <w:ind w:firstLine="482"/>
        <w:jc w:val="both"/>
      </w:pPr>
      <w:r>
        <w:rPr>
          <w:rFonts w:ascii="Times New Roman" w:hAnsi="Times New Roman" w:eastAsia="宋体"/>
          <w:b w:val="0"/>
          <w:sz w:val="24"/>
        </w:rPr>
        <w:t>实习每满1周计1分。</w:t>
      </w:r>
    </w:p>
    <w:p>
      <w:pPr>
        <w:spacing w:after="80" w:lineRule="auto" w:line="360"/>
        <w:ind w:firstLine="482"/>
        <w:jc w:val="both"/>
      </w:pPr>
      <w:r>
        <w:rPr>
          <w:rFonts w:ascii="Times New Roman" w:hAnsi="Times New Roman" w:eastAsia="宋体"/>
          <w:b w:val="0"/>
          <w:sz w:val="24"/>
        </w:rPr>
        <w:t>需提供由国际组织出具的证明。国际组织的范围以外事部门认证为准。国际组织在国外出具的证明，需经我国驻外使领馆认证。</w:t>
      </w:r>
    </w:p>
    <w:p>
      <w:pPr>
        <w:spacing w:after="80" w:lineRule="auto" w:line="360"/>
        <w:ind w:firstLine="482"/>
        <w:jc w:val="both"/>
      </w:pPr>
      <w:r>
        <w:rPr>
          <w:rFonts w:ascii="Times New Roman" w:hAnsi="Times New Roman" w:eastAsia="宋体"/>
          <w:b w:val="0"/>
          <w:sz w:val="24"/>
        </w:rPr>
        <w:t>本项上限10分。</w:t>
      </w:r>
    </w:p>
    <w:p>
      <w:pPr>
        <w:spacing w:after="80" w:lineRule="auto" w:line="360"/>
        <w:ind w:firstLine="482"/>
        <w:jc w:val="both"/>
      </w:pPr>
      <w:r>
        <w:rPr>
          <w:rFonts w:ascii="Times New Roman" w:hAnsi="Times New Roman" w:eastAsia="宋体"/>
          <w:b w:val="0"/>
          <w:sz w:val="24"/>
        </w:rPr>
        <w:t>4. 科研成果</w:t>
      </w:r>
    </w:p>
    <w:p>
      <w:pPr>
        <w:spacing w:after="80" w:lineRule="auto" w:line="360"/>
        <w:ind w:firstLine="482"/>
        <w:jc w:val="both"/>
      </w:pPr>
      <w:r>
        <w:rPr>
          <w:rFonts w:ascii="Times New Roman" w:hAnsi="Times New Roman" w:eastAsia="宋体"/>
          <w:b w:val="0"/>
          <w:sz w:val="24"/>
        </w:rPr>
        <w:t>仅限学生本科阶段在核心期刊上以独立作者或第一作者发表的与学业相关的科研论文。</w:t>
      </w:r>
    </w:p>
    <w:p>
      <w:pPr>
        <w:spacing w:after="80" w:lineRule="auto" w:line="360"/>
        <w:ind w:firstLine="482"/>
        <w:jc w:val="both"/>
      </w:pPr>
      <w:r>
        <w:rPr>
          <w:rFonts w:ascii="Times New Roman" w:hAnsi="Times New Roman" w:eastAsia="宋体"/>
          <w:b w:val="0"/>
          <w:sz w:val="24"/>
        </w:rPr>
        <w:t>中文核心期刊每篇计10分，CSSCI来源期刊扩展版每篇计20分，CSSCI来源期刊每篇计30分。</w:t>
      </w:r>
    </w:p>
    <w:p>
      <w:pPr>
        <w:spacing w:after="80" w:lineRule="auto" w:line="360"/>
        <w:ind w:firstLine="482"/>
        <w:jc w:val="both"/>
      </w:pPr>
      <w:r>
        <w:rPr>
          <w:rFonts w:ascii="Times New Roman" w:hAnsi="Times New Roman" w:eastAsia="宋体"/>
          <w:b w:val="0"/>
          <w:sz w:val="24"/>
        </w:rPr>
        <w:t>本项上限30分。</w:t>
      </w:r>
    </w:p>
    <w:p>
      <w:pPr>
        <w:spacing w:after="80" w:lineRule="auto" w:line="360"/>
        <w:ind w:firstLine="482"/>
        <w:jc w:val="both"/>
      </w:pPr>
      <w:r>
        <w:rPr>
          <w:rFonts w:ascii="Times New Roman" w:hAnsi="Times New Roman" w:eastAsia="宋体"/>
          <w:b w:val="0"/>
          <w:sz w:val="24"/>
        </w:rPr>
        <w:t>5. 竞赛获奖</w:t>
      </w:r>
    </w:p>
    <w:p>
      <w:pPr>
        <w:spacing w:after="80" w:lineRule="auto" w:line="360"/>
        <w:ind w:firstLine="482"/>
        <w:jc w:val="both"/>
      </w:pPr>
      <w:r>
        <w:rPr>
          <w:rFonts w:ascii="Times New Roman" w:hAnsi="Times New Roman" w:eastAsia="宋体"/>
          <w:b w:val="0"/>
          <w:sz w:val="24"/>
        </w:rPr>
        <w:t>作为主力成员参加与学业相关的国内权威科研竞赛（全国赛）并获得三等奖以上奖励（国际赛事参照执行，但不得低于国内赛事相关要求）。</w:t>
      </w:r>
    </w:p>
    <w:p>
      <w:pPr>
        <w:spacing w:after="80" w:lineRule="auto" w:line="360"/>
        <w:ind w:firstLine="482"/>
        <w:jc w:val="both"/>
      </w:pPr>
      <w:r>
        <w:rPr>
          <w:rFonts w:ascii="Times New Roman" w:hAnsi="Times New Roman" w:eastAsia="宋体"/>
          <w:b w:val="0"/>
          <w:sz w:val="24"/>
        </w:rPr>
        <w:t>全国三等奖每项计10分，全国二等奖每项计20分，全国一等奖每项计30分。如设有特等奖，则特等奖计30分，一等奖计20分，二等奖计10分。</w:t>
      </w:r>
    </w:p>
    <w:p>
      <w:pPr>
        <w:spacing w:after="80" w:lineRule="auto" w:line="360"/>
        <w:ind w:firstLine="482"/>
        <w:jc w:val="both"/>
      </w:pPr>
      <w:r>
        <w:rPr>
          <w:rFonts w:ascii="Times New Roman" w:hAnsi="Times New Roman" w:eastAsia="宋体"/>
          <w:b w:val="0"/>
          <w:sz w:val="24"/>
        </w:rPr>
        <w:t>如果该奖项为团队获奖，主持人（无主持人则为排名第一的参与人）获得50%的分数，其他参与人平均分配剩余的50%。</w:t>
      </w:r>
    </w:p>
    <w:p>
      <w:pPr>
        <w:spacing w:after="80" w:lineRule="auto" w:line="360"/>
        <w:ind w:firstLine="482"/>
        <w:jc w:val="both"/>
      </w:pPr>
      <w:r>
        <w:rPr>
          <w:rFonts w:ascii="Times New Roman" w:hAnsi="Times New Roman" w:eastAsia="宋体"/>
          <w:b w:val="0"/>
          <w:sz w:val="24"/>
        </w:rPr>
        <w:t>本项上限30分。</w:t>
      </w:r>
    </w:p>
    <w:p>
      <w:pPr>
        <w:spacing w:before="160" w:after="80" w:lineRule="auto" w:line="360"/>
        <w:jc w:val="left"/>
      </w:pPr>
      <w:r>
        <w:rPr>
          <w:rFonts w:ascii="Times New Roman" w:hAnsi="Times New Roman" w:eastAsia="宋体"/>
          <w:b/>
          <w:sz w:val="28"/>
        </w:rPr>
        <w:t>八、其它</w:t>
      </w:r>
    </w:p>
    <w:p>
      <w:pPr>
        <w:spacing w:after="80" w:lineRule="auto" w:line="360"/>
        <w:ind w:firstLine="482"/>
        <w:jc w:val="both"/>
      </w:pPr>
      <w:r>
        <w:rPr>
          <w:rFonts w:ascii="Times New Roman" w:hAnsi="Times New Roman" w:eastAsia="宋体"/>
          <w:b w:val="0"/>
          <w:sz w:val="24"/>
        </w:rPr>
        <w:t>1. 推荐过程中严禁弄虚作假，一经发现立即取消推免指标，并追究相关人的责任。</w:t>
      </w:r>
    </w:p>
    <w:p>
      <w:pPr>
        <w:spacing w:after="80" w:lineRule="auto" w:line="360"/>
        <w:ind w:firstLine="482"/>
        <w:jc w:val="both"/>
      </w:pPr>
      <w:r>
        <w:rPr>
          <w:rFonts w:ascii="Times New Roman" w:hAnsi="Times New Roman" w:eastAsia="宋体"/>
          <w:b w:val="0"/>
          <w:sz w:val="24"/>
        </w:rPr>
        <w:t>2. 实行回避制度，领导小组成员和工作人员的直系亲属参加推免时，应主动回避，不得参与当年的领导小组以及推免工作。有非直系亲属等报名参加推免招生的要主动报备。对未按规定报备声明回避关系的推免相关工作人员，学校将依规依纪严肃处理；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3. 本实施细则由马克思主义学院推免工作小组负责解释。</w:t>
      </w:r>
    </w:p>
    <w:p>
      <w:pPr>
        <w:spacing w:after="80" w:lineRule="auto" w:line="360"/>
        <w:ind w:firstLine="482"/>
        <w:jc w:val="both"/>
      </w:pPr>
      <w:r>
        <w:rPr>
          <w:rFonts w:ascii="Times New Roman" w:hAnsi="Times New Roman" w:eastAsia="宋体"/>
          <w:b w:val="0"/>
          <w:sz w:val="24"/>
        </w:rPr>
        <w:t>马克思主义学院</w:t>
      </w:r>
    </w:p>
    <w:p>
      <w:pPr>
        <w:spacing w:after="80" w:lineRule="auto" w:line="360"/>
        <w:ind w:firstLine="482"/>
        <w:jc w:val="both"/>
      </w:pPr>
      <w:r>
        <w:rPr>
          <w:rFonts w:ascii="Times New Roman" w:hAnsi="Times New Roman" w:eastAsia="宋体"/>
          <w:b w:val="0"/>
          <w:sz w:val="24"/>
        </w:rPr>
        <w:t>2025年8月31日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