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信息来源： 发布日期: 2026-07-06 浏览次数: _showDynClicks("wbnews", 1507290913, 4219)</w:t>
      </w:r>
    </w:p>
    <w:p>
      <w:r>
        <w:t>﻿</w:t>
      </w:r>
    </w:p>
    <w:p>
      <w:r>
        <w:t>招生新闻</w:t>
      </w:r>
    </w:p>
    <w:p>
      <w:r>
        <w:t>管理规定</w:t>
      </w:r>
    </w:p>
    <w:p>
      <w:r>
        <w:t>招生简章</w:t>
      </w:r>
    </w:p>
    <w:p>
      <w:r>
        <w:t>网上报名</w:t>
      </w:r>
    </w:p>
    <w:p>
      <w:r>
        <w:t>信息查询</w:t>
      </w:r>
    </w:p>
    <w:p>
      <w:r>
        <w:t>历史数据</w:t>
      </w:r>
    </w:p>
    <w:p>
      <w:r>
        <w:t>联系我们</w:t>
      </w:r>
    </w:p>
    <w:p>
      <w:r>
        <w:t>常见问题</w:t>
      </w:r>
    </w:p>
    <w:p>
      <w:r>
        <w:t>招生新闻</w:t>
      </w:r>
    </w:p>
    <w:p>
      <w:r>
        <w:t>公告通知</w:t>
      </w:r>
    </w:p>
    <w:p>
      <w:r>
        <w:t>博士招生</w:t>
      </w:r>
    </w:p>
    <w:p>
      <w:r>
        <w:t>硕士招生</w:t>
      </w:r>
    </w:p>
    <w:p>
      <w:r>
        <w:t>专业学位招生</w:t>
      </w:r>
    </w:p>
    <w:p>
      <w:r>
        <w:t>港澳台招生</w:t>
      </w:r>
    </w:p>
    <w:p>
      <w:r>
        <w:t>卓越联盟高校招生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