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河北大学建筑工程学院推荐优秀应届本科毕业生免试攻读硕士学</w:t>
      </w:r>
    </w:p>
    <w:p>
      <w:pPr>
        <w:spacing w:line="360" w:lineRule="auto" w:before="0" w:after="80"/>
        <w:ind w:firstLine="482"/>
        <w:jc w:val="both"/>
      </w:pPr>
      <w:r>
        <w:rPr>
          <w:rFonts w:ascii="Times New Roman" w:hAnsi="Times New Roman" w:eastAsia="宋体"/>
          <w:b w:val="0"/>
          <w:sz w:val="24"/>
        </w:rPr>
        <w:t>河北大学建筑工程学院推荐优秀应届本科毕业生免试攻读硕士学位研究生工作实施细则</w:t>
      </w:r>
    </w:p>
    <w:p>
      <w:pPr>
        <w:spacing w:line="360" w:lineRule="auto" w:before="0" w:after="80"/>
        <w:ind w:firstLine="482"/>
        <w:jc w:val="both"/>
      </w:pPr>
      <w:r>
        <w:rPr>
          <w:rFonts w:ascii="Times New Roman" w:hAnsi="Times New Roman" w:eastAsia="宋体"/>
          <w:b w:val="0"/>
          <w:sz w:val="24"/>
        </w:rPr>
        <w:t>为加强我院推荐优秀应届本科毕业生免试攻读硕士学位研究生（以下简称“推免”）工作管理，充分保障学生权益，确保推免工作公平公正，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 号）、《河北省教育考试院关于做好河北省 2023 年推荐优秀应届本科毕业生免试攻读研究生工作的通知》（冀教考院〔2022〕116 号）和《河北大学推荐优秀应届本科毕业生免试攻读硕士学位研究生工作实施办法》（校教字〔2024〕4号）等文件精神，结合学院工作实际，特制定建筑工程学院工作细则。</w:t>
      </w:r>
    </w:p>
    <w:p>
      <w:pPr>
        <w:spacing w:line="360" w:lineRule="auto" w:before="160" w:after="80"/>
        <w:ind w:firstLine="0"/>
        <w:jc w:val="left"/>
      </w:pPr>
      <w:r>
        <w:rPr>
          <w:rFonts w:ascii="Times New Roman" w:hAnsi="Times New Roman" w:eastAsia="宋体"/>
          <w:b/>
          <w:sz w:val="28"/>
        </w:rPr>
        <w:t>一、基本原则</w:t>
      </w:r>
    </w:p>
    <w:p>
      <w:pPr>
        <w:spacing w:line="360" w:lineRule="auto" w:before="0" w:after="8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pPr>
        <w:spacing w:line="360" w:lineRule="auto" w:before="160" w:after="80"/>
        <w:ind w:firstLine="0"/>
        <w:jc w:val="left"/>
      </w:pPr>
      <w:r>
        <w:rPr>
          <w:rFonts w:ascii="Times New Roman" w:hAnsi="Times New Roman" w:eastAsia="宋体"/>
          <w:b/>
          <w:sz w:val="28"/>
        </w:rPr>
        <w:t>二、组织机构</w:t>
      </w:r>
    </w:p>
    <w:p>
      <w:pPr>
        <w:spacing w:line="360" w:lineRule="auto" w:before="0" w:after="80"/>
        <w:ind w:firstLine="482"/>
        <w:jc w:val="both"/>
      </w:pPr>
      <w:r>
        <w:rPr>
          <w:rFonts w:ascii="Times New Roman" w:hAnsi="Times New Roman" w:eastAsia="宋体"/>
          <w:b w:val="0"/>
          <w:sz w:val="24"/>
        </w:rPr>
        <w:t>学院成立推免工作领导小组，具体负责本学院推免工作。推免工作领导小组组成如下：</w:t>
      </w:r>
    </w:p>
    <w:p>
      <w:pPr>
        <w:spacing w:line="360" w:lineRule="auto" w:before="120" w:after="60"/>
        <w:ind w:firstLine="0"/>
        <w:jc w:val="left"/>
      </w:pPr>
      <w:r>
        <w:rPr>
          <w:rFonts w:ascii="Times New Roman" w:hAnsi="Times New Roman" w:eastAsia="宋体"/>
          <w:b/>
          <w:sz w:val="24"/>
        </w:rPr>
        <w:t>组长：学院书记、院长</w:t>
      </w:r>
    </w:p>
    <w:p>
      <w:pPr>
        <w:spacing w:line="360" w:lineRule="auto" w:before="120" w:after="60"/>
        <w:ind w:firstLine="0"/>
        <w:jc w:val="left"/>
      </w:pPr>
      <w:r>
        <w:rPr>
          <w:rFonts w:ascii="Times New Roman" w:hAnsi="Times New Roman" w:eastAsia="宋体"/>
          <w:b/>
          <w:sz w:val="24"/>
        </w:rPr>
        <w:t>副组长：主管教学工作的副院长、主管学生工作的副书记</w:t>
      </w:r>
    </w:p>
    <w:p>
      <w:pPr>
        <w:spacing w:line="360" w:lineRule="auto" w:before="120" w:after="60"/>
        <w:ind w:firstLine="0"/>
        <w:jc w:val="left"/>
      </w:pPr>
      <w:r>
        <w:rPr>
          <w:rFonts w:ascii="Times New Roman" w:hAnsi="Times New Roman" w:eastAsia="宋体"/>
          <w:b/>
          <w:sz w:val="24"/>
        </w:rPr>
        <w:t>成员：各系主任、团委书记、教学秘书及毕业班辅导员</w:t>
      </w:r>
    </w:p>
    <w:p>
      <w:pPr>
        <w:spacing w:line="360" w:lineRule="auto" w:before="160" w:after="80"/>
        <w:ind w:firstLine="0"/>
        <w:jc w:val="left"/>
      </w:pPr>
      <w:r>
        <w:rPr>
          <w:rFonts w:ascii="Times New Roman" w:hAnsi="Times New Roman" w:eastAsia="宋体"/>
          <w:b/>
          <w:sz w:val="28"/>
        </w:rPr>
        <w:t>三、推荐条件</w:t>
      </w:r>
    </w:p>
    <w:p>
      <w:pPr>
        <w:spacing w:line="360" w:lineRule="auto" w:before="160" w:after="80"/>
        <w:ind w:firstLine="0"/>
        <w:jc w:val="left"/>
      </w:pPr>
      <w:r>
        <w:rPr>
          <w:rFonts w:ascii="Times New Roman" w:hAnsi="Times New Roman" w:eastAsia="宋体"/>
          <w:b/>
          <w:sz w:val="28"/>
        </w:rPr>
        <w:t>（一）纳入国家普通本科招生计划录取的应届毕业生（不含专接本、第二学士学位、独立学院、对口升学等学生）。</w:t>
      </w:r>
    </w:p>
    <w:p>
      <w:pPr>
        <w:spacing w:line="360" w:lineRule="auto" w:before="160" w:after="80"/>
        <w:ind w:firstLine="0"/>
        <w:jc w:val="left"/>
      </w:pPr>
      <w:r>
        <w:rPr>
          <w:rFonts w:ascii="Times New Roman" w:hAnsi="Times New Roman" w:eastAsia="宋体"/>
          <w:b/>
          <w:sz w:val="28"/>
        </w:rPr>
        <w:t>（二）拥护中国共产党的领导，具有高尚的爱国主义情操和集体主义精神，社会主义信念坚定，社会责任感强，遵纪守法，积极向上。</w:t>
      </w:r>
    </w:p>
    <w:p>
      <w:pPr>
        <w:spacing w:line="360" w:lineRule="auto" w:before="160" w:after="80"/>
        <w:ind w:firstLine="0"/>
        <w:jc w:val="left"/>
      </w:pPr>
      <w:r>
        <w:rPr>
          <w:rFonts w:ascii="Times New Roman" w:hAnsi="Times New Roman" w:eastAsia="宋体"/>
          <w:b/>
          <w:sz w:val="28"/>
        </w:rPr>
        <w:t>（三）身心健康，身体状况达到国家学生体质健康标准（2014年修订）及格及以上。</w:t>
      </w:r>
    </w:p>
    <w:p>
      <w:pPr>
        <w:spacing w:line="360" w:lineRule="auto" w:before="160" w:after="80"/>
        <w:ind w:firstLine="0"/>
        <w:jc w:val="left"/>
      </w:pPr>
      <w:r>
        <w:rPr>
          <w:rFonts w:ascii="Times New Roman" w:hAnsi="Times New Roman" w:eastAsia="宋体"/>
          <w:b/>
          <w:sz w:val="28"/>
        </w:rPr>
        <w:t>（四）勤奋学习，刻苦钻研，成绩优秀；学术研究兴趣浓厚，有较强的创新意识、创新能力和专业能力倾向。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（五）诚实守信，品行端正，无任何考试作弊和剽窃他人学术成果记录，无任何违法违纪和受处分记录。</w:t>
      </w:r>
    </w:p>
    <w:p>
      <w:pPr>
        <w:spacing w:line="360" w:lineRule="auto" w:before="160" w:after="80"/>
        <w:ind w:firstLine="0"/>
        <w:jc w:val="left"/>
      </w:pPr>
      <w:r>
        <w:rPr>
          <w:rFonts w:ascii="Times New Roman" w:hAnsi="Times New Roman" w:eastAsia="宋体"/>
          <w:b/>
          <w:sz w:val="28"/>
        </w:rPr>
        <w:t>（六）人才培养方案规定的前三学年（五年制专业按前四学年）全部应修必修课成绩达到及格及以上且均为一次性取得。</w:t>
      </w:r>
    </w:p>
    <w:p>
      <w:pPr>
        <w:spacing w:line="360" w:lineRule="auto" w:before="160" w:after="80"/>
        <w:ind w:firstLine="0"/>
        <w:jc w:val="left"/>
      </w:pPr>
      <w:r>
        <w:rPr>
          <w:rFonts w:ascii="Times New Roman" w:hAnsi="Times New Roman" w:eastAsia="宋体"/>
          <w:b/>
          <w:sz w:val="28"/>
        </w:rPr>
        <w:t>（七）外语基础好，全国大学英语四级考试成绩425分（含）以上，或托福80分（含）以上，或雅思6分（含）以上。全国大学英语六级考试成绩不做要求。</w:t>
      </w:r>
    </w:p>
    <w:p>
      <w:pPr>
        <w:spacing w:line="360" w:lineRule="auto" w:before="160" w:after="80"/>
        <w:ind w:firstLine="0"/>
        <w:jc w:val="left"/>
      </w:pPr>
      <w:r>
        <w:rPr>
          <w:rFonts w:ascii="Times New Roman" w:hAnsi="Times New Roman" w:eastAsia="宋体"/>
          <w:b/>
          <w:sz w:val="28"/>
        </w:rPr>
        <w:t>（八）综合测评排名在学校划定的遴选范围之内。</w:t>
      </w:r>
    </w:p>
    <w:p>
      <w:pPr>
        <w:spacing w:line="360" w:lineRule="auto" w:before="160" w:after="80"/>
        <w:ind w:firstLine="0"/>
        <w:jc w:val="left"/>
      </w:pPr>
      <w:r>
        <w:rPr>
          <w:rFonts w:ascii="Times New Roman" w:hAnsi="Times New Roman" w:eastAsia="宋体"/>
          <w:b/>
          <w:sz w:val="28"/>
        </w:rPr>
        <w:t>（九）具有特殊学术专长或突出培养潜质，或参加国际组织实习的，同等条件下可优先推荐。</w:t>
      </w:r>
    </w:p>
    <w:p>
      <w:pPr>
        <w:spacing w:line="360" w:lineRule="auto" w:before="160" w:after="80"/>
        <w:ind w:firstLine="0"/>
        <w:jc w:val="left"/>
      </w:pPr>
      <w:r>
        <w:rPr>
          <w:rFonts w:ascii="Times New Roman" w:hAnsi="Times New Roman" w:eastAsia="宋体"/>
          <w:b/>
          <w:sz w:val="28"/>
        </w:rPr>
        <w:t>四、推荐名额</w:t>
      </w:r>
    </w:p>
    <w:p>
      <w:pPr>
        <w:spacing w:line="360" w:lineRule="auto" w:before="160" w:after="80"/>
        <w:ind w:firstLine="0"/>
        <w:jc w:val="left"/>
      </w:pPr>
      <w:r>
        <w:rPr>
          <w:rFonts w:ascii="Times New Roman" w:hAnsi="Times New Roman" w:eastAsia="宋体"/>
          <w:b/>
          <w:sz w:val="28"/>
        </w:rPr>
        <w:t>（一）具体的推荐名额以学校分配为准。</w:t>
      </w:r>
    </w:p>
    <w:p>
      <w:pPr>
        <w:spacing w:line="360" w:lineRule="auto" w:before="160" w:after="80"/>
        <w:ind w:firstLine="0"/>
        <w:jc w:val="left"/>
      </w:pPr>
      <w:r>
        <w:rPr>
          <w:rFonts w:ascii="Times New Roman" w:hAnsi="Times New Roman" w:eastAsia="宋体"/>
          <w:b/>
          <w:sz w:val="28"/>
        </w:rPr>
        <w:t>（二）学院未完成的推免名额，由学校推免工作领导小组研究并再次分配。</w:t>
      </w:r>
    </w:p>
    <w:p>
      <w:pPr>
        <w:spacing w:line="360" w:lineRule="auto" w:before="160" w:after="80"/>
        <w:ind w:firstLine="0"/>
        <w:jc w:val="left"/>
      </w:pPr>
      <w:r>
        <w:rPr>
          <w:rFonts w:ascii="Times New Roman" w:hAnsi="Times New Roman" w:eastAsia="宋体"/>
          <w:b/>
          <w:sz w:val="28"/>
        </w:rPr>
        <w:t>（三）学院按照推免工作的程序及时将完成情况反馈给学校推免工作领导小组，保证工作按时顺利开展。</w:t>
      </w:r>
    </w:p>
    <w:p>
      <w:pPr>
        <w:spacing w:line="360" w:lineRule="auto" w:before="160" w:after="80"/>
        <w:ind w:firstLine="0"/>
        <w:jc w:val="left"/>
      </w:pPr>
      <w:r>
        <w:rPr>
          <w:rFonts w:ascii="Times New Roman" w:hAnsi="Times New Roman" w:eastAsia="宋体"/>
          <w:b/>
          <w:sz w:val="28"/>
        </w:rPr>
        <w:t>五、推免工作程序</w:t>
      </w:r>
    </w:p>
    <w:p>
      <w:pPr>
        <w:spacing w:line="360" w:lineRule="auto" w:before="0" w:after="80"/>
        <w:ind w:firstLine="482"/>
        <w:jc w:val="both"/>
      </w:pPr>
      <w:r>
        <w:rPr>
          <w:rFonts w:ascii="Times New Roman" w:hAnsi="Times New Roman" w:eastAsia="宋体"/>
          <w:b w:val="0"/>
          <w:sz w:val="24"/>
        </w:rPr>
        <w:t>学院推免工作领导小组全程指导、推进推免工作，以保证推免工作公开、公平、公正。</w:t>
      </w:r>
    </w:p>
    <w:p>
      <w:pPr>
        <w:spacing w:line="360" w:lineRule="auto" w:before="0" w:after="80"/>
        <w:ind w:firstLine="482"/>
        <w:jc w:val="both"/>
      </w:pPr>
      <w:r>
        <w:rPr>
          <w:rFonts w:ascii="Times New Roman" w:hAnsi="Times New Roman" w:eastAsia="宋体"/>
          <w:b w:val="0"/>
          <w:sz w:val="24"/>
        </w:rPr>
        <w:t>辅导员做好“推免”工作的宣传与动员，收取、初审学生提供的相应证明材料，推免小组指派专人再次审核。</w:t>
      </w:r>
    </w:p>
    <w:p>
      <w:pPr>
        <w:spacing w:line="360" w:lineRule="auto" w:before="160" w:after="80"/>
        <w:ind w:firstLine="0"/>
        <w:jc w:val="left"/>
      </w:pPr>
      <w:r>
        <w:rPr>
          <w:rFonts w:ascii="Times New Roman" w:hAnsi="Times New Roman" w:eastAsia="宋体"/>
          <w:b/>
          <w:sz w:val="28"/>
        </w:rPr>
        <w:t>（一）公布申报资格</w:t>
      </w:r>
    </w:p>
    <w:p>
      <w:pPr>
        <w:spacing w:line="360" w:lineRule="auto" w:before="160" w:after="80"/>
        <w:ind w:firstLine="0"/>
        <w:jc w:val="left"/>
      </w:pPr>
      <w:r>
        <w:rPr>
          <w:rFonts w:ascii="Times New Roman" w:hAnsi="Times New Roman" w:eastAsia="宋体"/>
          <w:b/>
          <w:sz w:val="28"/>
        </w:rPr>
        <w:t>1.学院按照学校综合测评指标体系和《河北大学建筑工程学院学生创新实践能力加分表》，对遴选范围内的学生进行综合测评排名，排名在同专业内进行。</w:t>
      </w:r>
    </w:p>
    <w:p>
      <w:pPr>
        <w:spacing w:line="360" w:lineRule="auto" w:before="0" w:after="80"/>
        <w:ind w:firstLine="482"/>
        <w:jc w:val="both"/>
      </w:pPr>
      <w:r>
        <w:rPr>
          <w:rFonts w:ascii="Times New Roman" w:hAnsi="Times New Roman" w:eastAsia="宋体"/>
          <w:b w:val="0"/>
          <w:sz w:val="24"/>
        </w:rPr>
        <w:t>2.符合条件的学生向本学院提交相应的支撑材料。学院严格按照综合测评排名情况在专业内从高到低依次确定具有推免资格的学生名单。如综合测评分数相同，依次按必修课平均学分绩点、英语六级成绩、英语四级成绩区分名次，如以上方法仍无法做出排名，由学院推免领导小组会议研究确定名次。</w:t>
      </w:r>
    </w:p>
    <w:p>
      <w:pPr>
        <w:spacing w:line="360" w:lineRule="auto" w:before="160" w:after="80"/>
        <w:ind w:firstLine="0"/>
        <w:jc w:val="left"/>
      </w:pPr>
      <w:r>
        <w:rPr>
          <w:rFonts w:ascii="Times New Roman" w:hAnsi="Times New Roman" w:eastAsia="宋体"/>
          <w:b/>
          <w:sz w:val="28"/>
        </w:rPr>
        <w:t>（二）学院确定拟推荐名单并公示</w:t>
      </w:r>
    </w:p>
    <w:p>
      <w:pPr>
        <w:spacing w:line="360" w:lineRule="auto" w:before="0" w:after="80"/>
        <w:ind w:firstLine="482"/>
        <w:jc w:val="both"/>
      </w:pPr>
      <w:r>
        <w:rPr>
          <w:rFonts w:ascii="Times New Roman" w:hAnsi="Times New Roman" w:eastAsia="宋体"/>
          <w:b w:val="0"/>
          <w:sz w:val="24"/>
        </w:rPr>
        <w:t>学院推免工作小组审核学生相关材料，在综合测评的基础上，根据学生综合测评成绩排名以及本学院推免生名额确定本学院拟推荐名单，在学院官网公示 3 天无异议后，学院向教务处上报本院推免工作细则、公示情况表、拟推荐名单纸质材料和电子版材料。</w:t>
      </w:r>
    </w:p>
    <w:p>
      <w:pPr>
        <w:spacing w:line="360" w:lineRule="auto" w:before="160" w:after="80"/>
        <w:ind w:firstLine="0"/>
        <w:jc w:val="left"/>
      </w:pPr>
      <w:r>
        <w:rPr>
          <w:rFonts w:ascii="Times New Roman" w:hAnsi="Times New Roman" w:eastAsia="宋体"/>
          <w:b/>
          <w:sz w:val="28"/>
        </w:rPr>
        <w:t>（三）学校确定推荐名单</w:t>
      </w:r>
    </w:p>
    <w:p>
      <w:pPr>
        <w:spacing w:line="360" w:lineRule="auto" w:before="160" w:after="80"/>
        <w:ind w:firstLine="0"/>
        <w:jc w:val="left"/>
      </w:pPr>
      <w:r>
        <w:rPr>
          <w:rFonts w:ascii="Times New Roman" w:hAnsi="Times New Roman" w:eastAsia="宋体"/>
          <w:b/>
          <w:sz w:val="28"/>
        </w:rPr>
        <w:t>1.学校教务处对各学院推免材料进行汇总，呈交学校推免工作领导小组复审，由学校推免工作领导小组确定具有推免资格的学生名单。</w:t>
      </w:r>
    </w:p>
    <w:p>
      <w:pPr>
        <w:spacing w:line="360" w:lineRule="auto" w:before="160" w:after="80"/>
        <w:ind w:firstLine="0"/>
        <w:jc w:val="left"/>
      </w:pPr>
      <w:r>
        <w:rPr>
          <w:rFonts w:ascii="Times New Roman" w:hAnsi="Times New Roman" w:eastAsia="宋体"/>
          <w:b/>
          <w:sz w:val="28"/>
        </w:rPr>
        <w:t>2.具有推免资格的学生持《XXXX年推免研究生成绩综合测评排名证明一览表》，到教务处办理审核、盖章手续，并与接收单位联系接收事宜。</w:t>
      </w:r>
    </w:p>
    <w:p>
      <w:pPr>
        <w:spacing w:line="360" w:lineRule="auto" w:before="160" w:after="80"/>
        <w:ind w:firstLine="0"/>
        <w:jc w:val="left"/>
      </w:pPr>
      <w:r>
        <w:rPr>
          <w:rFonts w:ascii="Times New Roman" w:hAnsi="Times New Roman" w:eastAsia="宋体"/>
          <w:b/>
          <w:sz w:val="28"/>
        </w:rPr>
        <w:t>（四）公示及信息上报</w:t>
      </w:r>
    </w:p>
    <w:p>
      <w:pPr>
        <w:spacing w:line="360" w:lineRule="auto" w:before="160" w:after="80"/>
        <w:ind w:firstLine="0"/>
        <w:jc w:val="left"/>
      </w:pPr>
      <w:r>
        <w:rPr>
          <w:rFonts w:ascii="Times New Roman" w:hAnsi="Times New Roman" w:eastAsia="宋体"/>
          <w:b/>
          <w:sz w:val="28"/>
        </w:rPr>
        <w:t>1.学校将审定的名单在校园网上进行公示，接受师生监督，公示期根据上级要求确定。对有异议的学生，要查明情况，公布处理结果。</w:t>
      </w:r>
    </w:p>
    <w:p>
      <w:pPr>
        <w:spacing w:line="360" w:lineRule="auto" w:before="0" w:after="80"/>
        <w:ind w:firstLine="482"/>
        <w:jc w:val="both"/>
      </w:pPr>
      <w:r>
        <w:rPr>
          <w:rFonts w:ascii="Times New Roman" w:hAnsi="Times New Roman" w:eastAsia="宋体"/>
          <w:b w:val="0"/>
          <w:sz w:val="24"/>
        </w:rPr>
        <w:t>2.公示无异议，教务处向研究生院移交全校推免生推荐名单汇总表及电子版数据。研究生院负责将推荐办法以及推免生名单上传教育部“全国推荐优秀应届本科毕业生免试攻读研究生信息公开暨管理服务系统”，报省级主管部门进行政策审核，并按要求向教育部备案。</w:t>
      </w:r>
    </w:p>
    <w:p>
      <w:pPr>
        <w:spacing w:line="360" w:lineRule="auto" w:before="0" w:after="80"/>
        <w:ind w:firstLine="482"/>
        <w:jc w:val="both"/>
      </w:pPr>
      <w:r>
        <w:rPr>
          <w:rFonts w:ascii="Times New Roman" w:hAnsi="Times New Roman" w:eastAsia="宋体"/>
          <w:b w:val="0"/>
          <w:sz w:val="24"/>
        </w:rPr>
        <w:t>3.列入本校推荐公示名单的推免生，须通过教育部“推免服务系统”办理注册、报名、交费等手续（具体步骤和要求详见该系统网站）。未按要求在规定时间内办理注册、报名、交费等手续的，按自动放弃处理。</w:t>
      </w:r>
    </w:p>
    <w:p>
      <w:pPr>
        <w:spacing w:line="360" w:lineRule="auto" w:before="160" w:after="80"/>
        <w:ind w:firstLine="0"/>
        <w:jc w:val="left"/>
      </w:pPr>
      <w:r>
        <w:rPr>
          <w:rFonts w:ascii="Times New Roman" w:hAnsi="Times New Roman" w:eastAsia="宋体"/>
          <w:b/>
          <w:sz w:val="28"/>
        </w:rPr>
        <w:t>六、综合测评成绩计算方法</w:t>
      </w:r>
    </w:p>
    <w:p>
      <w:pPr>
        <w:spacing w:line="360" w:lineRule="auto" w:before="160" w:after="80"/>
        <w:ind w:firstLine="0"/>
        <w:jc w:val="left"/>
      </w:pPr>
      <w:r>
        <w:rPr>
          <w:rFonts w:ascii="Times New Roman" w:hAnsi="Times New Roman" w:eastAsia="宋体"/>
          <w:b/>
          <w:sz w:val="28"/>
        </w:rPr>
        <w:t>（一）综合测评成绩由平均学分绩点和创新实践能力评分两部分组成，计算公式为：</w:t>
      </w:r>
    </w:p>
    <w:p>
      <w:pPr>
        <w:spacing w:line="360" w:lineRule="auto" w:before="0" w:after="80"/>
        <w:ind w:firstLine="482"/>
        <w:jc w:val="both"/>
      </w:pPr>
      <w:r>
        <w:rPr>
          <w:rFonts w:ascii="Times New Roman" w:hAnsi="Times New Roman" w:eastAsia="宋体"/>
          <w:b w:val="0"/>
          <w:sz w:val="24"/>
        </w:rPr>
        <w:t>综合测评成绩＝平均学分绩点×90%+创新实践能力评分×10%</w:t>
      </w:r>
    </w:p>
    <w:p>
      <w:pPr>
        <w:spacing w:line="360" w:lineRule="auto" w:before="0" w:after="80"/>
        <w:ind w:firstLine="482"/>
        <w:jc w:val="both"/>
      </w:pPr>
      <w:r>
        <w:rPr>
          <w:rFonts w:ascii="Times New Roman" w:hAnsi="Times New Roman" w:eastAsia="宋体"/>
          <w:b w:val="0"/>
          <w:sz w:val="24"/>
        </w:rPr>
        <w:t>（二）平均学分绩点统计范围为人才培养方案规定的前三学年（五年制专业按前四学年）全部应修必修课，以教务部门提供成绩为准。创新实践能力评分包括与专业相关的竞赛（A 级、B 级、C 级）获奖、学术论文、科研项目等，评分规则见《河北大学建筑工程学院学生创新实践能力加分表》。</w:t>
      </w:r>
    </w:p>
    <w:p>
      <w:pPr>
        <w:spacing w:line="360" w:lineRule="auto" w:before="0" w:after="80"/>
        <w:ind w:firstLine="482"/>
        <w:jc w:val="both"/>
      </w:pPr>
      <w:r>
        <w:rPr>
          <w:rFonts w:ascii="Times New Roman" w:hAnsi="Times New Roman" w:eastAsia="宋体"/>
          <w:b w:val="0"/>
          <w:sz w:val="24"/>
        </w:rPr>
        <w:t>（三）在校服兵役的学生在综合测评成绩基础上加分，普通服兵役在校生加 0.2 分；在此加分基础上，被评为“‘四有’优秀士兵”的学生每次加 0.1 分，荣立三等功的学生加0.2 分。</w:t>
      </w:r>
    </w:p>
    <w:p>
      <w:pPr>
        <w:spacing w:line="360" w:lineRule="auto" w:before="160" w:after="80"/>
        <w:ind w:firstLine="0"/>
        <w:jc w:val="left"/>
      </w:pPr>
      <w:r>
        <w:rPr>
          <w:rFonts w:ascii="Times New Roman" w:hAnsi="Times New Roman" w:eastAsia="宋体"/>
          <w:b/>
          <w:sz w:val="28"/>
        </w:rPr>
        <w:t>（四）相关的材料认定截止日期均为当年8月31日（含）。</w:t>
      </w:r>
    </w:p>
    <w:p>
      <w:pPr>
        <w:spacing w:line="360" w:lineRule="auto" w:before="160" w:after="80"/>
        <w:ind w:firstLine="0"/>
        <w:jc w:val="left"/>
      </w:pPr>
      <w:r>
        <w:rPr>
          <w:rFonts w:ascii="Times New Roman" w:hAnsi="Times New Roman" w:eastAsia="宋体"/>
          <w:b/>
          <w:sz w:val="28"/>
        </w:rPr>
        <w:t>七、学术专长认定</w:t>
      </w:r>
    </w:p>
    <w:p>
      <w:pPr>
        <w:spacing w:line="360" w:lineRule="auto" w:before="0" w:after="80"/>
        <w:ind w:firstLine="482"/>
        <w:jc w:val="both"/>
      </w:pPr>
      <w:r>
        <w:rPr>
          <w:rFonts w:ascii="Times New Roman" w:hAnsi="Times New Roman" w:eastAsia="宋体"/>
          <w:b w:val="0"/>
          <w:sz w:val="24"/>
        </w:rPr>
        <w:t>（一）推免生学术专长原则上仅限学生本科阶段在学校规定的核心期刊上，以独立作者或第一作者，以河北大学为第一署名单位发表的与学业相关的科研论文；作为主要成员参加与学业相关的国内权威科研竞赛（全国赛）并获得三等奖以上奖励（国际赛事参照执行，但不得低于国内赛事相关要求）。</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line="360" w:lineRule="auto" w:before="0" w:after="80"/>
        <w:ind w:firstLine="482"/>
        <w:jc w:val="both"/>
      </w:pPr>
      <w:r>
        <w:rPr>
          <w:rFonts w:ascii="Times New Roman" w:hAnsi="Times New Roman" w:eastAsia="宋体"/>
          <w:b w:val="0"/>
          <w:sz w:val="24"/>
        </w:rPr>
        <w:t>（二）学院成立专家审核小组，其成员应具有相关学科副教授以上职称，一般不少于 5 人。专家审核小组可会同本研究领域权威专家、相关期刊杂志单位或赛事主办单位等，对申请推免资格学生的科研创新成果、论文、竞赛获奖奖项及内容进行审核鉴定。</w:t>
      </w:r>
    </w:p>
    <w:p>
      <w:pPr>
        <w:spacing w:line="360" w:lineRule="auto" w:before="0" w:after="80"/>
        <w:ind w:firstLine="482"/>
        <w:jc w:val="both"/>
      </w:pPr>
      <w:r>
        <w:rPr>
          <w:rFonts w:ascii="Times New Roman" w:hAnsi="Times New Roman" w:eastAsia="宋体"/>
          <w:b w:val="0"/>
          <w:sz w:val="24"/>
        </w:rPr>
        <w:t>学院组织相关学生在一定范围内进行公开答辩。对学生提交的多篇科研成果实行代表作评价，评价重点聚焦到创新质量和个人贡献。专家审核小组及每位成员都要给出明确审核鉴定意见并签字存档。答辩过程要做好书面记录，并且全程录音录像。</w:t>
      </w:r>
    </w:p>
    <w:p>
      <w:pPr>
        <w:spacing w:line="360" w:lineRule="auto" w:before="160" w:after="80"/>
        <w:ind w:firstLine="0"/>
        <w:jc w:val="left"/>
      </w:pPr>
      <w:r>
        <w:rPr>
          <w:rFonts w:ascii="Times New Roman" w:hAnsi="Times New Roman" w:eastAsia="宋体"/>
          <w:b/>
          <w:sz w:val="28"/>
        </w:rPr>
        <w:t>（三）通过审核鉴定和答辩的学生特殊学术专长，应公开公示。未通过审核鉴定或答辩的，不得纳入推免遴选综合评价成绩计算体系。</w:t>
      </w:r>
    </w:p>
    <w:p>
      <w:pPr>
        <w:spacing w:line="360" w:lineRule="auto" w:before="160" w:after="80"/>
        <w:ind w:firstLine="0"/>
        <w:jc w:val="left"/>
      </w:pPr>
      <w:r>
        <w:rPr>
          <w:rFonts w:ascii="Times New Roman" w:hAnsi="Times New Roman" w:eastAsia="宋体"/>
          <w:b/>
          <w:sz w:val="28"/>
        </w:rPr>
        <w:t>（四）在推免过程中弄虚作假，有论文抄袭、虚报获奖或科研成果等学术不端行为，或者有其他严重影响推免过程和结果公平公正行为的学生，一经查实，学院将取消其推免资格。</w:t>
      </w:r>
    </w:p>
    <w:p>
      <w:pPr>
        <w:spacing w:line="360" w:lineRule="auto" w:before="160" w:after="80"/>
        <w:ind w:firstLine="0"/>
        <w:jc w:val="left"/>
      </w:pPr>
      <w:r>
        <w:rPr>
          <w:rFonts w:ascii="Times New Roman" w:hAnsi="Times New Roman" w:eastAsia="宋体"/>
          <w:b/>
          <w:sz w:val="28"/>
        </w:rPr>
        <w:t>八、推免工作回避制度</w:t>
      </w:r>
    </w:p>
    <w:p>
      <w:pPr>
        <w:spacing w:line="360" w:lineRule="auto" w:before="0" w:after="80"/>
        <w:ind w:firstLine="482"/>
        <w:jc w:val="both"/>
      </w:pPr>
      <w:r>
        <w:rPr>
          <w:rFonts w:ascii="Times New Roman" w:hAnsi="Times New Roman" w:eastAsia="宋体"/>
          <w:b w:val="0"/>
          <w:sz w:val="24"/>
        </w:rPr>
        <w:t>（一）我校教职工特别是领导干部子女在本校参加推免时，应严格执行回避制度，并强化制度执行，扎紧制度笼子。确保推免工作公开、公平、公正，严防不正之风对推免工作的干扰。</w:t>
      </w:r>
    </w:p>
    <w:p>
      <w:pPr>
        <w:spacing w:line="360" w:lineRule="auto" w:before="160" w:after="80"/>
        <w:ind w:firstLine="0"/>
        <w:jc w:val="left"/>
      </w:pPr>
      <w:r>
        <w:rPr>
          <w:rFonts w:ascii="Times New Roman" w:hAnsi="Times New Roman" w:eastAsia="宋体"/>
          <w:b/>
          <w:sz w:val="28"/>
        </w:rPr>
        <w:t>（二）推免相关工作人员有直系亲属参加我校推免的，应主动向本院推免工作领导小组申请回避，学院推免工作领导小组应将回避人员名单报学校推免工作领导小组备案。</w:t>
      </w:r>
    </w:p>
    <w:p>
      <w:pPr>
        <w:spacing w:line="360" w:lineRule="auto" w:before="0" w:after="80"/>
        <w:ind w:firstLine="482"/>
        <w:jc w:val="both"/>
      </w:pPr>
      <w:r>
        <w:rPr>
          <w:rFonts w:ascii="Times New Roman" w:hAnsi="Times New Roman" w:eastAsia="宋体"/>
          <w:b w:val="0"/>
          <w:sz w:val="24"/>
        </w:rPr>
        <w:t>推免相关工作人员有非直系亲属参加我校推免的，应主动向本院推免工作领导小组报备，学院推免工作领导小组应将报备人员名单报学校推免工作领导小组备案。</w:t>
      </w:r>
    </w:p>
    <w:p>
      <w:pPr>
        <w:spacing w:line="360" w:lineRule="auto" w:before="0" w:after="80"/>
        <w:ind w:firstLine="482"/>
        <w:jc w:val="both"/>
      </w:pPr>
      <w:r>
        <w:rPr>
          <w:rFonts w:ascii="Times New Roman" w:hAnsi="Times New Roman" w:eastAsia="宋体"/>
          <w:b w:val="0"/>
          <w:sz w:val="24"/>
        </w:rPr>
        <w:t>（三）我校教职工特别是领导干部子女、亲属在本校参加推免时，学生本人应主动向本院推免工作领导小组报备，学院推免工作领导小组应将报备学生名单报学校推免工作领导小组备案。</w:t>
      </w:r>
    </w:p>
    <w:p>
      <w:pPr>
        <w:spacing w:line="360" w:lineRule="auto" w:before="160" w:after="80"/>
        <w:ind w:firstLine="0"/>
        <w:jc w:val="left"/>
      </w:pPr>
      <w:r>
        <w:rPr>
          <w:rFonts w:ascii="Times New Roman" w:hAnsi="Times New Roman" w:eastAsia="宋体"/>
          <w:b/>
          <w:sz w:val="28"/>
        </w:rPr>
        <w:t>（四）对于未按规定报备回避关系的推免相关工作人员，学校将依规依纪严肃处理；对于未按规定报备回避关系且影响推免过程和结果公平公正的学生，学校将取消其推免资格。</w:t>
      </w:r>
    </w:p>
    <w:p>
      <w:pPr>
        <w:spacing w:line="360" w:lineRule="auto" w:before="160" w:after="80"/>
        <w:ind w:firstLine="0"/>
        <w:jc w:val="left"/>
      </w:pPr>
      <w:r>
        <w:rPr>
          <w:rFonts w:ascii="Times New Roman" w:hAnsi="Times New Roman" w:eastAsia="宋体"/>
          <w:b/>
          <w:sz w:val="28"/>
        </w:rPr>
        <w:t>九、其他事宜</w:t>
      </w:r>
    </w:p>
    <w:p>
      <w:pPr>
        <w:spacing w:line="360" w:lineRule="auto" w:before="160" w:after="80"/>
        <w:ind w:firstLine="0"/>
        <w:jc w:val="left"/>
      </w:pPr>
      <w:r>
        <w:rPr>
          <w:rFonts w:ascii="Times New Roman" w:hAnsi="Times New Roman" w:eastAsia="宋体"/>
          <w:b/>
          <w:sz w:val="28"/>
        </w:rPr>
        <w:t>（一）经省级主管部门审核批准的推免生，不得参加当年硕士研究生其他考试方式的报名和考试，一经发现，学校将取消其推免录取资格。</w:t>
      </w:r>
    </w:p>
    <w:p>
      <w:pPr>
        <w:spacing w:line="360" w:lineRule="auto" w:before="160" w:after="80"/>
        <w:ind w:firstLine="0"/>
        <w:jc w:val="left"/>
      </w:pPr>
      <w:r>
        <w:rPr>
          <w:rFonts w:ascii="Times New Roman" w:hAnsi="Times New Roman" w:eastAsia="宋体"/>
          <w:b/>
          <w:sz w:val="28"/>
        </w:rPr>
        <w:t>（二）经省级主管部门审核批准的推免生，需与学校签订诚信保证书。学生如因非不可抗力因素放弃研究生入学资格，须写明情况放入该生个人档案。</w:t>
      </w:r>
    </w:p>
    <w:p>
      <w:pPr>
        <w:spacing w:line="360" w:lineRule="auto" w:before="160" w:after="80"/>
        <w:ind w:firstLine="0"/>
        <w:jc w:val="left"/>
      </w:pPr>
      <w:r>
        <w:rPr>
          <w:rFonts w:ascii="Times New Roman" w:hAnsi="Times New Roman" w:eastAsia="宋体"/>
          <w:b/>
          <w:sz w:val="28"/>
        </w:rPr>
        <w:t>（三）具备推免资格的学生，可通过“推免服务系统”查询研究生招生单位招收推免生的章程和专业目录，填写报考志愿，接收并确认招生单位的复试及待录取通知。</w:t>
      </w:r>
    </w:p>
    <w:p>
      <w:pPr>
        <w:spacing w:line="360" w:lineRule="auto" w:before="160" w:after="80"/>
        <w:ind w:firstLine="0"/>
        <w:jc w:val="left"/>
      </w:pPr>
      <w:r>
        <w:rPr>
          <w:rFonts w:ascii="Times New Roman" w:hAnsi="Times New Roman" w:eastAsia="宋体"/>
          <w:b/>
          <w:sz w:val="28"/>
        </w:rPr>
        <w:t>（四）学校充分尊重推免生自主选择接收院校的权利，鼓励具备推免生资格的优秀应届本科毕业生报考我校硕士研究生和直博生。</w:t>
      </w:r>
    </w:p>
    <w:p>
      <w:pPr>
        <w:spacing w:line="360" w:lineRule="auto" w:before="160" w:after="80"/>
        <w:ind w:firstLine="0"/>
        <w:jc w:val="left"/>
      </w:pPr>
      <w:r>
        <w:rPr>
          <w:rFonts w:ascii="Times New Roman" w:hAnsi="Times New Roman" w:eastAsia="宋体"/>
          <w:b/>
          <w:sz w:val="28"/>
        </w:rPr>
        <w:t>（五）“研究生支教团推免专项计划”按照校团委的统一部署开展。</w:t>
      </w:r>
    </w:p>
    <w:p>
      <w:pPr>
        <w:spacing w:line="360" w:lineRule="auto" w:before="160" w:after="80"/>
        <w:ind w:firstLine="0"/>
        <w:jc w:val="left"/>
      </w:pPr>
      <w:r>
        <w:rPr>
          <w:rFonts w:ascii="Times New Roman" w:hAnsi="Times New Roman" w:eastAsia="宋体"/>
          <w:b/>
          <w:sz w:val="28"/>
        </w:rPr>
        <w:t>十、本细则由推免领导小组负责解释。</w:t>
      </w:r>
    </w:p>
    <w:p>
      <w:pPr>
        <w:spacing w:line="360" w:lineRule="auto" w:before="160" w:after="80"/>
        <w:ind w:firstLine="0"/>
        <w:jc w:val="left"/>
      </w:pPr>
      <w:r>
        <w:rPr>
          <w:rFonts w:ascii="Times New Roman" w:hAnsi="Times New Roman" w:eastAsia="宋体"/>
          <w:b/>
          <w:sz w:val="28"/>
        </w:rPr>
        <w:t>十一、本细则自颁布之日起施行，原细则同时废止。</w:t>
      </w:r>
    </w:p>
    <w:p>
      <w:pPr>
        <w:spacing w:line="360" w:lineRule="auto" w:before="120" w:after="60"/>
        <w:ind w:firstLine="0"/>
        <w:jc w:val="left"/>
      </w:pPr>
      <w:r>
        <w:rPr>
          <w:rFonts w:ascii="Times New Roman" w:hAnsi="Times New Roman" w:eastAsia="宋体"/>
          <w:b/>
          <w:sz w:val="24"/>
        </w:rPr>
        <w:t>河北大学建筑工程学院</w:t>
      </w:r>
    </w:p>
    <w:p>
      <w:pPr>
        <w:spacing w:line="360" w:lineRule="auto" w:before="120" w:after="60"/>
        <w:ind w:firstLine="0"/>
        <w:jc w:val="left"/>
      </w:pPr>
      <w:r>
        <w:rPr>
          <w:rFonts w:ascii="Times New Roman" w:hAnsi="Times New Roman" w:eastAsia="宋体"/>
          <w:b/>
          <w:sz w:val="24"/>
        </w:rPr>
        <w:t>2024年6月17日</w:t>
      </w:r>
    </w:p>
    <w:p>
      <w:pPr>
        <w:spacing w:line="360" w:lineRule="auto" w:before="120" w:after="60"/>
        <w:ind w:firstLine="0"/>
        <w:jc w:val="left"/>
      </w:pPr>
      <w:r>
        <w:rPr>
          <w:rFonts w:ascii="Times New Roman" w:hAnsi="Times New Roman" w:eastAsia="宋体"/>
          <w:b/>
          <w:sz w:val="24"/>
        </w:rPr>
        <w:t>地址：河北省保定市七一路校区 邮编：071002</w:t>
      </w:r>
    </w:p>
    <w:p>
      <w:pPr>
        <w:spacing w:line="360" w:lineRule="auto" w:before="0" w:after="80"/>
        <w:ind w:firstLine="482"/>
        <w:jc w:val="both"/>
      </w:pPr>
      <w:r>
        <w:rPr>
          <w:rFonts w:ascii="Times New Roman" w:hAnsi="Times New Roman" w:eastAsia="宋体"/>
          <w:b w:val="0"/>
          <w:sz w:val="24"/>
        </w:rPr>
        <w:t>Copyright2019 河北大学建筑工程学院 版权所有</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