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经济学院推荐优秀应届本科毕业生免试攻读硕士学位研究生实施细则</w:t>
      </w:r>
    </w:p>
    <w:p>
      <w:r>
        <w:t>经济学院推荐优秀应届本科毕业生免试攻读硕士学位研究生实施细则》解释统一由学院推免领导小组负责。</w:t>
      </w:r>
    </w:p>
    <w:p>
      <w:r>
        <w:t>其他未尽事宜按照《河北大学推荐优秀应届本科毕业生免试攻读硕士学位研究生管理办法》（校教字〔2025〕13号）执行。</w:t>
      </w:r>
    </w:p>
    <w:p>
      <w:r>
        <w:t>附件1：河北大学学生创新实践能力加分表</w:t>
      </w:r>
    </w:p>
    <w:p>
      <w:r>
        <w:t>附件2：河北大学经济学院C级竞赛目录</w:t>
      </w:r>
    </w:p>
    <w:p>
      <w:r>
        <w:t>附件3：河北大学经济学院学生创新实践能力认定表</w:t>
      </w:r>
    </w:p>
    <w:p>
      <w:r>
        <w:t>河北大学经济学院</w:t>
      </w:r>
    </w:p>
    <w:p>
      <w:r>
        <w:t>2025年7月7日</w:t>
      </w:r>
    </w:p>
    <w:p>
      <w:r>
        <w:t>文件下载:附表1：河北大学学生创新实践能力加分表.docx 附表2：经济学院C级目录.docx 附件3 河北大学经济学院学生创新实践能力认定表.docx</w:t>
      </w:r>
    </w:p>
    <w:p>
      <w:r>
        <w:t>版权所有：河北大学经济学院</w:t>
      </w:r>
    </w:p>
    <w:p>
      <w:r>
        <w:t>地址：河北省保定市七一东路2666号河北大学新校区C2楼</w:t>
      </w:r>
    </w:p>
    <w:p>
      <w:r>
        <w:t>电话：0312-5073184（办公室），0312-5073185(教学科），0312-5073630（科研科），0312-5079327（团委）</w:t>
      </w:r>
    </w:p>
    <w:p>
      <w:r>
        <w:t>邮编：071000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