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校本〔2021〕30号-关于印发《华中科技大学推荐优秀应届本科毕业生免试攻读研究生奖励加分细则》的通知</w:t>
      </w:r>
    </w:p>
    <w:p>
      <w:pPr>
        <w:spacing w:after="80" w:lineRule="auto" w:line="360"/>
        <w:ind w:firstLine="482"/>
        <w:jc w:val="both"/>
      </w:pPr>
      <w:r>
        <w:rPr>
          <w:rFonts w:ascii="Times New Roman" w:hAnsi="Times New Roman" w:eastAsia="宋体"/>
          <w:b w:val="0"/>
          <w:sz w:val="24"/>
        </w:rPr>
        <w:t>校本〔2021〕30号-关于印发《华中科技大学推荐优秀应届本科毕业生免试攻读研究生奖励加分细则》的通知</w:t>
      </w:r>
    </w:p>
    <w:p>
      <w:pPr>
        <w:spacing w:after="80" w:lineRule="auto" w:line="360"/>
        <w:ind w:firstLine="482"/>
        <w:jc w:val="both"/>
      </w:pPr>
      <w:r>
        <w:rPr>
          <w:rFonts w:ascii="Times New Roman" w:hAnsi="Times New Roman" w:eastAsia="宋体"/>
          <w:b w:val="0"/>
          <w:sz w:val="24"/>
        </w:rPr>
        <w:t>发布日期（推定）：2025年9月13日</w:t>
      </w:r>
    </w:p>
    <w:p>
      <w:pPr>
        <w:spacing w:after="80" w:lineRule="auto" w:line="360"/>
        <w:ind w:firstLine="482"/>
        <w:jc w:val="both"/>
      </w:pPr>
      <w:r>
        <w:rPr>
          <w:rFonts w:ascii="Times New Roman" w:hAnsi="Times New Roman" w:eastAsia="宋体"/>
          <w:b w:val="0"/>
          <w:sz w:val="24"/>
        </w:rPr>
        <w:t>《华中科技大学推荐优秀应届本科毕业生免试攻读研究生奖励加分细则》以附件形式发布，文件为：校本〔2021〕30号-关于印发《华中科技大学推荐优秀应届本科毕业生免试攻读研究生奖励加分细则》的通知.pdf。</w:t>
      </w:r>
    </w:p>
    <w:p>
      <w:pPr>
        <w:spacing w:after="80" w:lineRule="auto" w:line="360"/>
        <w:ind w:firstLine="482"/>
        <w:jc w:val="both"/>
      </w:pPr>
      <w:r>
        <w:rPr>
          <w:rFonts w:ascii="Times New Roman" w:hAnsi="Times New Roman" w:eastAsia="宋体"/>
          <w:b w:val="0"/>
          <w:sz w:val="24"/>
        </w:rPr>
        <w:t>相关链接：华中大官网、智慧华中大、人事处官网、教务处官网、科发院官网、《新建筑》杂志、实验平台、CRRE。</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