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关于山东中医药大学护理学院2026年优秀应届本科毕业生免试攻读研究生推荐工作实施细则的公示</w:t>
      </w:r>
    </w:p>
    <w:p>
      <w:pPr>
        <w:spacing w:after="80" w:lineRule="auto" w:line="360"/>
        <w:ind w:firstLine="482"/>
        <w:jc w:val="both"/>
      </w:pPr>
      <w:r>
        <w:rPr>
          <w:rFonts w:ascii="Times New Roman" w:hAnsi="Times New Roman" w:eastAsia="宋体"/>
          <w:b w:val="0"/>
          <w:sz w:val="24"/>
        </w:rPr>
        <w:t>根据《教育部办公厅关于进一步规范和加强推荐优秀应届本科毕业生免试攻读研究生工作的通知》（教学厅〔2020〕12号）、《优秀应届本科毕业生免试攻读研究生推荐办法（修订）》的通知（校学字〔2022〕17号）文件等要求，现将山东中医药大学护理学院2026年优秀应届本科毕业生免试攻读研究生推荐工作实施细则进行公示，详情见附件。</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公示期为2025年9月4日至6日。</w:t>
      </w:r>
    </w:p>
    <w:p>
      <w:pPr>
        <w:spacing w:after="80" w:lineRule="auto" w:line="360"/>
        <w:ind w:firstLine="482"/>
        <w:jc w:val="both"/>
      </w:pPr>
      <w:r>
        <w:rPr>
          <w:rFonts w:ascii="Times New Roman" w:hAnsi="Times New Roman" w:eastAsia="宋体"/>
          <w:b w:val="0"/>
          <w:sz w:val="24"/>
        </w:rPr>
        <w:t>2. 公示期内如有异议，请及时向护理学院办公室时珍楼（三号教学楼）3332办公室反映。</w:t>
      </w:r>
    </w:p>
    <w:p>
      <w:pPr>
        <w:spacing w:after="80" w:lineRule="auto" w:line="360"/>
        <w:ind w:firstLine="482"/>
        <w:jc w:val="both"/>
      </w:pPr>
      <w:r>
        <w:rPr>
          <w:rFonts w:ascii="Times New Roman" w:hAnsi="Times New Roman" w:eastAsia="宋体"/>
          <w:b w:val="0"/>
          <w:sz w:val="24"/>
        </w:rPr>
        <w:t>3. 反映情况时，请提供本人真实姓名、联系电话等有效联系方式，并提交签署实名的书面材料。</w:t>
      </w:r>
    </w:p>
    <w:p>
      <w:pPr>
        <w:spacing w:after="80" w:lineRule="auto" w:line="360"/>
        <w:ind w:firstLine="482"/>
        <w:jc w:val="both"/>
      </w:pPr>
      <w:r>
        <w:rPr>
          <w:rFonts w:ascii="Times New Roman" w:hAnsi="Times New Roman" w:eastAsia="宋体"/>
          <w:b w:val="0"/>
          <w:sz w:val="24"/>
        </w:rPr>
        <w:t>4. 对反映的情况和问题，由学院推免工作领导小组负责查明情况，公布处理结果。</w:t>
      </w:r>
    </w:p>
    <w:p>
      <w:pPr>
        <w:spacing w:after="80" w:lineRule="auto" w:line="360"/>
        <w:ind w:firstLine="482"/>
        <w:jc w:val="both"/>
      </w:pPr>
      <w:r>
        <w:rPr>
          <w:rFonts w:ascii="Times New Roman" w:hAnsi="Times New Roman" w:eastAsia="宋体"/>
          <w:b w:val="0"/>
          <w:sz w:val="24"/>
        </w:rPr>
        <w:t>5. 凡匿名、冒名、假名或超出期限的异议不予受理。</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监督电话：0531-89628091</w:t>
      </w:r>
    </w:p>
    <w:p>
      <w:pPr>
        <w:spacing w:after="80" w:lineRule="auto" w:line="360"/>
        <w:ind w:firstLine="482"/>
        <w:jc w:val="both"/>
      </w:pPr>
      <w:r>
        <w:rPr>
          <w:rFonts w:ascii="Times New Roman" w:hAnsi="Times New Roman" w:eastAsia="宋体"/>
          <w:b w:val="0"/>
          <w:sz w:val="24"/>
        </w:rPr>
        <w:t>2. 监督邮箱：zxc917270164@163.com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