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东北电力大学各学院2026年度推荐优秀应届本科毕业生免试攻读研究生工作实施细则</w:t>
      </w:r>
    </w:p>
    <w:p>
      <w:pPr>
        <w:jc w:val="both"/>
        <w:ind w:firstLine="480"/>
        <w:spacing w:line="360" w:lineRule="auto"/>
      </w:pPr>
      <w:r>
        <w:rPr>
          <w:rFonts w:ascii="Times New Roman" w:eastAsia="宋体"/>
          <w:sz w:val="24"/>
        </w:rPr>
        <w:t xml:space="preserve">根据《关于开展2026年度推荐优秀应届本科毕业生免试攻读研究生工作的通知》和《东北电力大学推荐优秀应届本科毕业生免试攻读研究生工作管理办法（2023年修订）》（东电研发〔2023〕22号）文件精神，结合各学院实际，制定本细则。</w:t>
      </w:r>
    </w:p>
    <w:p>
      <w:pPr>
        <w:spacing w:before="120" w:after="60"/>
        <w:ind w:firstLine="480"/>
      </w:pPr>
      <w:r>
        <w:rPr>
          <w:rFonts w:ascii="Times New Roman" w:eastAsia="黑体"/>
          <w:b/>
          <w:sz w:val="28"/>
        </w:rPr>
        <w:t xml:space="preserve">一、组织机构</w:t>
      </w:r>
    </w:p>
    <w:p>
      <w:pPr>
        <w:jc w:val="both"/>
        <w:ind w:firstLine="480"/>
        <w:spacing w:line="360" w:lineRule="auto"/>
      </w:pPr>
      <w:r>
        <w:rPr>
          <w:rFonts w:ascii="Times New Roman" w:eastAsia="宋体"/>
          <w:sz w:val="24"/>
        </w:rPr>
        <w:t xml:space="preserve">学院成立推免工作领导小组（推免工作小组），负责本单位推免工作的咨询、组织、考核、审定等工作。学院党委书记和院长任组长，分管学生工作的副书记、分管本科教学工作的副院长、分管研究生工作的副院长任副组长，成员包括学院党委、纪委委员、各专业负责人、学术带头人等5-7人组成。</w:t>
      </w:r>
    </w:p>
    <w:p>
      <w:pPr>
        <w:spacing w:before="120" w:after="60"/>
        <w:ind w:firstLine="480"/>
      </w:pPr>
      <w:r>
        <w:rPr>
          <w:rFonts w:ascii="Times New Roman" w:eastAsia="黑体"/>
          <w:b/>
          <w:sz w:val="28"/>
        </w:rPr>
        <w:t xml:space="preserve">二、推免范围和名额</w:t>
      </w:r>
    </w:p>
    <w:p>
      <w:pPr>
        <w:jc w:val="both"/>
        <w:ind w:firstLine="480"/>
        <w:spacing w:line="360" w:lineRule="auto"/>
      </w:pPr>
      <w:r>
        <w:rPr>
          <w:rFonts w:ascii="Times New Roman" w:eastAsia="宋体"/>
          <w:sz w:val="24"/>
        </w:rPr>
        <w:t xml:space="preserve">推免范围针对学院普通本科应届毕业生（不含专升本及获得第二学士学位的学生）选拔本科阶段学习成绩名列前茅的优秀学生。推免名额由学校推免生遴选推荐委员会统一分配至学院，学院按专业分配名额。</w:t>
      </w:r>
    </w:p>
    <w:p>
      <w:pPr>
        <w:spacing w:before="120" w:after="60"/>
        <w:ind w:firstLine="480"/>
      </w:pPr>
      <w:r>
        <w:rPr>
          <w:rFonts w:ascii="Times New Roman" w:eastAsia="黑体"/>
          <w:b/>
          <w:sz w:val="28"/>
        </w:rPr>
        <w:t xml:space="preserve">三、推免条件</w:t>
      </w:r>
    </w:p>
    <w:p>
      <w:pPr>
        <w:jc w:val="both"/>
        <w:ind w:firstLine="480"/>
        <w:spacing w:line="360" w:lineRule="auto"/>
      </w:pPr>
      <w:r>
        <w:rPr>
          <w:rFonts w:ascii="Times New Roman" w:eastAsia="宋体"/>
          <w:sz w:val="24"/>
        </w:rPr>
        <w:t xml:space="preserve">（一）基本条件：具有高尚的爱国主义情操和集体主义精神，社会主义信念坚定，社会责任感强，遵纪守法，积极向上，身心健康，诚实守信，学风端正，品行优良，无任何考试作弊和剽窃他人学术成果等违法违纪记录；身体健康状况符合《普通高等学校招生体检工作指导意见》（教学〔2003〕3号）的各项要求。（二）申请条件：平均学分绩点、综合测评排名均列本专业前20%，其中作为主力成员参加与学业相关的国内权威科研竞赛或学科竞赛并获二等奖者排名可放宽至25%、获一等奖者排名可放宽至30%；国家英语四级水平考试成绩应不低于425分；在校期间全部课程和实践环节首次考试不及格科目不超过1门且无遗留科目。</w:t>
      </w:r>
    </w:p>
    <w:p>
      <w:pPr>
        <w:spacing w:before="120" w:after="60"/>
        <w:ind w:firstLine="480"/>
      </w:pPr>
      <w:r>
        <w:rPr>
          <w:rFonts w:ascii="Times New Roman" w:eastAsia="黑体"/>
          <w:b/>
          <w:sz w:val="28"/>
        </w:rPr>
        <w:t xml:space="preserve">四、综合成绩计算</w:t>
      </w:r>
    </w:p>
    <w:p>
      <w:pPr>
        <w:jc w:val="both"/>
        <w:ind w:firstLine="480"/>
        <w:spacing w:line="360" w:lineRule="auto"/>
      </w:pPr>
      <w:r>
        <w:rPr>
          <w:rFonts w:ascii="Times New Roman" w:eastAsia="宋体"/>
          <w:sz w:val="24"/>
        </w:rPr>
        <w:t xml:space="preserve">综合成绩＝A1×0.8＋A2×0.2＋A3。其中：A1为平均学分绩点（按百分制计算），所有课程和实践环节成绩均以第一次考试成绩为准，经教务处批准的缓考、重考成绩按第一次考试成绩计算，重修成绩不参与计算；A2为按照专家组审核鉴定通过后的学生学术专长测算的综合测评成绩（按百分制计算），其中科研论文原则上仅限学生本科阶段在核心期刊（仅限北京大学核心期刊目录和南京大学核心期刊目录）上以独立作者或第一作者发表的与所学专业相关的科研论文，竞赛奖项仅限学生作为主力成员参加与学业相关的国内权威科研竞赛或学科竞赛（全国赛）并获得三等奖及以上奖励；A3为科研竞赛、学科竞赛、体育比赛加分。</w:t>
      </w:r>
    </w:p>
    <w:p>
      <w:pPr>
        <w:spacing w:before="120" w:after="60"/>
        <w:ind w:firstLine="480"/>
      </w:pPr>
      <w:r>
        <w:rPr>
          <w:rFonts w:ascii="Times New Roman" w:eastAsia="黑体"/>
          <w:b/>
          <w:sz w:val="28"/>
        </w:rPr>
        <w:t xml:space="preserve">五、工作程序</w:t>
      </w:r>
    </w:p>
    <w:p>
      <w:pPr>
        <w:jc w:val="both"/>
        <w:ind w:firstLine="480"/>
        <w:spacing w:line="360" w:lineRule="auto"/>
      </w:pPr>
      <w:r>
        <w:rPr>
          <w:rFonts w:ascii="Times New Roman" w:eastAsia="宋体"/>
          <w:sz w:val="24"/>
        </w:rPr>
        <w:t xml:space="preserve">（一）学院推免工作小组根据学校推免工作方案制定本学院推免工作实施细则（包括本学院推免名额分配办法），坚决落实“集体研究，集体决策”机制，推免工作实施细则报送学校推免工作领导小组审核备案，并在学院内进行宣传公示；（二）符合推免条件的学生本人提出申请，并向学院递交相关材料，经学院推免工作小组初审合格后，填写推免申请表；（三）学院推免工作小组按照学生综合成绩分专业对提交申请的学生从高分到低分进行排序，按照学校下达的推免指标确定初选名单。</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东北电力大学各学院2026年度推荐优秀应届本科毕业生免试攻读研究生工作实施细则</dc:title>
  <dc:creator>保研信息采集工具</dc:creator>
  <cp:lastModifiedBy>保研信息采集工具</cp:lastModifiedBy>
  <dcterms:created xsi:type="dcterms:W3CDTF">2026-09-12T07:44:52Z</dcterms:created>
  <dcterms:modified xsi:type="dcterms:W3CDTF">2026-09-12T07:44:52Z</dcterms:modified>
</cp:coreProperties>
</file>