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240" w:after="160"/>
        <w:ind w:firstLine="0"/>
        <w:jc w:val="center"/>
      </w:pPr>
      <w:r>
        <w:rPr>
          <w:rFonts w:ascii="Times New Roman" w:hAnsi="Times New Roman" w:eastAsia="宋体"/>
          <w:b/>
          <w:sz w:val="32"/>
        </w:rPr>
        <w:t>【大连交通大学詹天佑学院2026届推免生推荐名单公示】</w:t>
      </w:r>
    </w:p>
    <w:p>
      <w:pPr>
        <w:spacing w:line="360" w:lineRule="auto" w:before="120" w:after="60"/>
        <w:ind w:firstLine="0"/>
        <w:jc w:val="left"/>
      </w:pPr>
      <w:r>
        <w:rPr>
          <w:rFonts w:ascii="Times New Roman" w:hAnsi="Times New Roman" w:eastAsia="宋体"/>
          <w:b/>
          <w:sz w:val="24"/>
        </w:rPr>
        <w:t>发布日期：2025-09-18</w:t>
      </w:r>
    </w:p>
    <w:p>
      <w:pPr>
        <w:spacing w:line="360" w:lineRule="auto" w:before="160" w:after="80"/>
        <w:ind w:firstLine="0"/>
        <w:jc w:val="left"/>
      </w:pPr>
      <w:r>
        <w:rPr>
          <w:rFonts w:ascii="Times New Roman" w:hAnsi="Times New Roman" w:eastAsia="宋体"/>
          <w:b/>
          <w:sz w:val="28"/>
        </w:rPr>
        <w:t>一、公示依据</w:t>
      </w:r>
    </w:p>
    <w:p>
      <w:pPr>
        <w:spacing w:line="360" w:lineRule="auto" w:before="0" w:after="80"/>
        <w:ind w:firstLine="482"/>
        <w:jc w:val="both"/>
      </w:pPr>
      <w:r>
        <w:rPr>
          <w:rFonts w:ascii="Times New Roman" w:hAnsi="Times New Roman" w:eastAsia="宋体"/>
          <w:b w:val="0"/>
          <w:sz w:val="24"/>
        </w:rPr>
        <w:t>1. 根据《大连交通大学推荐优秀应届本科毕业生免试攻读研究生的管理规定》（大交大发〔2024〕33号）及《大连交通大学推荐2026届优秀应届本科毕业生免试攻读研究生工作方案》相关工作要求。</w:t>
      </w:r>
    </w:p>
    <w:p>
      <w:pPr>
        <w:spacing w:line="360" w:lineRule="auto" w:before="160" w:after="80"/>
        <w:ind w:firstLine="0"/>
        <w:jc w:val="left"/>
      </w:pPr>
      <w:r>
        <w:rPr>
          <w:rFonts w:ascii="Times New Roman" w:hAnsi="Times New Roman" w:eastAsia="宋体"/>
          <w:b/>
          <w:sz w:val="28"/>
        </w:rPr>
        <w:t>2. 经学生个人申报、学院审核，拟确定江坤等28人为2026届硕士推免正式人选，确定王玥瑶等18人为2026届硕士推免候补人选。</w:t>
      </w:r>
    </w:p>
    <w:p>
      <w:pPr>
        <w:spacing w:line="360" w:lineRule="auto" w:before="160" w:after="80"/>
        <w:ind w:firstLine="0"/>
        <w:jc w:val="left"/>
      </w:pPr>
      <w:r>
        <w:rPr>
          <w:rFonts w:ascii="Times New Roman" w:hAnsi="Times New Roman" w:eastAsia="宋体"/>
          <w:b/>
          <w:sz w:val="28"/>
        </w:rPr>
        <w:t>二、公示内容</w:t>
      </w:r>
    </w:p>
    <w:p>
      <w:pPr>
        <w:spacing w:line="360" w:lineRule="auto" w:before="160" w:after="80"/>
        <w:ind w:firstLine="0"/>
        <w:jc w:val="left"/>
      </w:pPr>
      <w:r>
        <w:rPr>
          <w:rFonts w:ascii="Times New Roman" w:hAnsi="Times New Roman" w:eastAsia="宋体"/>
          <w:b/>
          <w:sz w:val="28"/>
        </w:rPr>
        <w:t>1. 公示名单详见附件《2026届优秀应届本科毕业生免试攻读研究生推荐名单汇总表-詹天佑学院》。</w:t>
      </w:r>
    </w:p>
    <w:p>
      <w:pPr>
        <w:spacing w:line="360" w:lineRule="auto" w:before="160" w:after="80"/>
        <w:ind w:firstLine="0"/>
        <w:jc w:val="left"/>
      </w:pPr>
      <w:r>
        <w:rPr>
          <w:rFonts w:ascii="Times New Roman" w:hAnsi="Times New Roman" w:eastAsia="宋体"/>
          <w:b/>
          <w:sz w:val="28"/>
        </w:rPr>
        <w:t>2. 正式推荐名单共28人，按专业推荐，涉及交通设备与控制工程、车辆工程、测控技术与仪器+软件工程、测控技术与仪器四个专业。</w:t>
      </w:r>
    </w:p>
    <w:p>
      <w:pPr>
        <w:spacing w:line="360" w:lineRule="auto" w:before="160" w:after="80"/>
        <w:ind w:firstLine="0"/>
        <w:jc w:val="left"/>
      </w:pPr>
      <w:r>
        <w:rPr>
          <w:rFonts w:ascii="Times New Roman" w:hAnsi="Times New Roman" w:eastAsia="宋体"/>
          <w:b/>
          <w:sz w:val="28"/>
        </w:rPr>
        <w:t>3. 候补推荐名单共18人，按专业推荐，涉及交通设备与控制工程、车辆工程、测控技术与仪器+软件工程、测控技术与仪器四个专业。</w:t>
      </w:r>
    </w:p>
    <w:p>
      <w:pPr>
        <w:spacing w:line="360" w:lineRule="auto" w:before="160" w:after="80"/>
        <w:ind w:firstLine="0"/>
        <w:jc w:val="left"/>
      </w:pPr>
      <w:r>
        <w:rPr>
          <w:rFonts w:ascii="Times New Roman" w:hAnsi="Times New Roman" w:eastAsia="宋体"/>
          <w:b/>
          <w:sz w:val="28"/>
        </w:rPr>
        <w:t>三、公示时间及异议反馈</w:t>
      </w:r>
    </w:p>
    <w:p>
      <w:pPr>
        <w:spacing w:line="360" w:lineRule="auto" w:before="160" w:after="80"/>
        <w:ind w:firstLine="0"/>
        <w:jc w:val="left"/>
      </w:pPr>
      <w:r>
        <w:rPr>
          <w:rFonts w:ascii="Times New Roman" w:hAnsi="Times New Roman" w:eastAsia="宋体"/>
          <w:b/>
          <w:sz w:val="28"/>
        </w:rPr>
        <w:t>1. 公示期：自公示之日起三日内。</w:t>
      </w:r>
    </w:p>
    <w:p>
      <w:pPr>
        <w:spacing w:line="360" w:lineRule="auto" w:before="160" w:after="80"/>
        <w:ind w:firstLine="0"/>
        <w:jc w:val="left"/>
      </w:pPr>
      <w:r>
        <w:rPr>
          <w:rFonts w:ascii="Times New Roman" w:hAnsi="Times New Roman" w:eastAsia="宋体"/>
          <w:b/>
          <w:sz w:val="28"/>
        </w:rPr>
        <w:t>2. 如对公示内容有异议，请与詹天佑学院（中车学院）办公室联系。</w:t>
      </w:r>
    </w:p>
    <w:p>
      <w:pPr>
        <w:spacing w:line="360" w:lineRule="auto" w:before="160" w:after="80"/>
        <w:ind w:firstLine="0"/>
        <w:jc w:val="left"/>
      </w:pPr>
      <w:r>
        <w:rPr>
          <w:rFonts w:ascii="Times New Roman" w:hAnsi="Times New Roman" w:eastAsia="宋体"/>
          <w:b/>
          <w:sz w:val="28"/>
        </w:rPr>
        <w:t>3. 反映情况要求实事求是、具体真实，来电须署真实姓名。</w:t>
      </w:r>
    </w:p>
    <w:p>
      <w:pPr>
        <w:spacing w:line="360" w:lineRule="auto" w:before="160" w:after="80"/>
        <w:ind w:firstLine="0"/>
        <w:jc w:val="left"/>
      </w:pPr>
      <w:r>
        <w:rPr>
          <w:rFonts w:ascii="Times New Roman" w:hAnsi="Times New Roman" w:eastAsia="宋体"/>
          <w:b/>
          <w:sz w:val="28"/>
        </w:rPr>
        <w:t>4. 联系电话：0411-84106873。</w:t>
      </w:r>
    </w:p>
    <w:p>
      <w:pPr>
        <w:spacing w:line="360" w:lineRule="auto" w:before="160" w:after="80"/>
        <w:ind w:firstLine="0"/>
        <w:jc w:val="left"/>
      </w:pPr>
      <w:r>
        <w:rPr>
          <w:rFonts w:ascii="Times New Roman" w:hAnsi="Times New Roman" w:eastAsia="宋体"/>
          <w:b/>
          <w:sz w:val="28"/>
        </w:rPr>
        <w:t>四、正式推荐名单（28人）</w:t>
      </w:r>
    </w:p>
    <w:p>
      <w:pPr>
        <w:spacing w:line="360" w:lineRule="auto" w:before="0" w:after="80"/>
        <w:ind w:firstLine="482"/>
        <w:jc w:val="both"/>
      </w:pPr>
      <w:r>
        <w:rPr>
          <w:rFonts w:ascii="Times New Roman" w:hAnsi="Times New Roman" w:eastAsia="宋体"/>
          <w:b w:val="0"/>
          <w:sz w:val="24"/>
        </w:rPr>
        <w:t>1. 交通设备与控制工程专业（4人）：江坤（学号2216030121，综合成绩92.48，排名1/61）、潘润利（学号2216030110，综合成绩91.06，排名2/61）、刘博瀚（学号2216030111，综合成绩90.09，排名3/61）、童烨铃（学号2216030125，综合成绩88.95，排名4/61）。</w:t>
      </w:r>
    </w:p>
    <w:p>
      <w:pPr>
        <w:spacing w:line="360" w:lineRule="auto" w:before="0" w:after="80"/>
        <w:ind w:firstLine="482"/>
        <w:jc w:val="both"/>
      </w:pPr>
      <w:r>
        <w:rPr>
          <w:rFonts w:ascii="Times New Roman" w:hAnsi="Times New Roman" w:eastAsia="宋体"/>
          <w:b w:val="0"/>
          <w:sz w:val="24"/>
        </w:rPr>
        <w:t>2. 车辆工程专业（17人）：赵宇（学号2216040503，综合成绩93.65，排名1/265）、陈飞宇（学号2216040114，综合成绩91.29，排名2/265）、黄才烽（学号2216040320，综合成绩90.72，排名3/265）、肖孟伟（学号2203080217，综合成绩90.48，排名4/265）、彭德硕（学号2205010114，综合成绩89.95，排名5/265）、唱鑫（学号2216040314，综合成绩89.89，排名6/265）、徐智成（学号2216040220，综合成绩89.79，排名7/265）、张宇轩（学号2216040613，综合成绩89.53，排名8/265）、卢欣然（学号2206060120，综合成绩89.44，排名9/265）、张秉哲（学号2216040101，综合成绩89.29，排名10/265）、朱安心（学号2216040522，综合成绩88.98，排名11/265）、陈静博（学号2216040412，综合成绩88.66，排名12/265）、王天一（学号2216030213，综合成绩88.39，排名13/265）、钱治铭（学号2216040415，综合成绩88.06，排名14/265）、赵树钊（学号2216040422，综合成绩87.80，排名15/265）、郭永豪（学号2216040325，综合成绩87.77，排名16/265）、高荣奇（学号2216040119，综合成绩87.67，排名17/265）。</w:t>
      </w:r>
    </w:p>
    <w:p>
      <w:pPr>
        <w:spacing w:line="360" w:lineRule="auto" w:before="0" w:after="80"/>
        <w:ind w:firstLine="482"/>
        <w:jc w:val="both"/>
      </w:pPr>
      <w:r>
        <w:rPr>
          <w:rFonts w:ascii="Times New Roman" w:hAnsi="Times New Roman" w:eastAsia="宋体"/>
          <w:b w:val="0"/>
          <w:sz w:val="24"/>
        </w:rPr>
        <w:t>3. 测控技术与仪器+软件工程专业（4人）：蒋磊（学号2118040229，综合成绩93.85，排名1/54）、赖敬诚（学号2118040126，综合成绩88.88，排名2/54）、郑雨涵（学号2118040102，综合成绩87.45，排名3/54）、张凯齐（学号2118040117，综合成绩85.91，排名4/54）。</w:t>
      </w:r>
    </w:p>
    <w:p>
      <w:pPr>
        <w:spacing w:line="360" w:lineRule="auto" w:before="0" w:after="80"/>
        <w:ind w:firstLine="482"/>
        <w:jc w:val="both"/>
      </w:pPr>
      <w:r>
        <w:rPr>
          <w:rFonts w:ascii="Times New Roman" w:hAnsi="Times New Roman" w:eastAsia="宋体"/>
          <w:b w:val="0"/>
          <w:sz w:val="24"/>
        </w:rPr>
        <w:t>4. 测控技术与仪器专业（3人）：李春源（学号2216010218，综合成绩88.77，排名1/55）、李芃锋（学号2216010119，综合成绩87.27，排名2/55）、闫若曦（学号2216010117，综合成绩86.90，排名3/55）。</w:t>
      </w:r>
    </w:p>
    <w:p>
      <w:pPr>
        <w:spacing w:line="360" w:lineRule="auto" w:before="160" w:after="80"/>
        <w:ind w:firstLine="0"/>
        <w:jc w:val="left"/>
      </w:pPr>
      <w:r>
        <w:rPr>
          <w:rFonts w:ascii="Times New Roman" w:hAnsi="Times New Roman" w:eastAsia="宋体"/>
          <w:b/>
          <w:sz w:val="28"/>
        </w:rPr>
        <w:t>五、候补推荐名单（18人）</w:t>
      </w:r>
    </w:p>
    <w:p>
      <w:pPr>
        <w:spacing w:line="360" w:lineRule="auto" w:before="0" w:after="80"/>
        <w:ind w:firstLine="482"/>
        <w:jc w:val="both"/>
      </w:pPr>
      <w:r>
        <w:rPr>
          <w:rFonts w:ascii="Times New Roman" w:hAnsi="Times New Roman" w:eastAsia="宋体"/>
          <w:b w:val="0"/>
          <w:sz w:val="24"/>
        </w:rPr>
        <w:t>1. 交通设备与控制工程专业（3人）：王玥瑶（学号2216030119，综合成绩87.05，推荐顺序1）、许博（学号2216030218，综合成绩85.70，推荐顺序2）、李国权（学号2216030222，综合成绩85.39，推荐顺序3）。</w:t>
      </w:r>
    </w:p>
    <w:p>
      <w:pPr>
        <w:spacing w:line="360" w:lineRule="auto" w:before="0" w:after="80"/>
        <w:ind w:firstLine="482"/>
        <w:jc w:val="both"/>
      </w:pPr>
      <w:r>
        <w:rPr>
          <w:rFonts w:ascii="Times New Roman" w:hAnsi="Times New Roman" w:eastAsia="宋体"/>
          <w:b w:val="0"/>
          <w:sz w:val="24"/>
        </w:rPr>
        <w:t>2. 车辆工程专业（9人）：张武（学号2216040609，综合成绩87.58，推荐顺序4）、周琪元（学号2216040603，综合成绩87.57，推荐顺序5）、王雷（学号2216040205，综合成绩87.16，推荐顺序6）、董长鑫（学号2216040222，综合成绩87.02，推荐顺序7）、郭昱帆（学号2216040627，综合成绩86.86，推荐顺序8）、吕雨凡（学号2216040528，综合成绩87.08，推荐顺序9）、金天洋（学号2216040213，综合成绩86.72，推荐顺序10）、吴祉静（学号2216010207，综合成绩86.62，推荐顺序11）。</w:t>
      </w:r>
    </w:p>
    <w:p>
      <w:pPr>
        <w:spacing w:line="360" w:lineRule="auto" w:before="0" w:after="80"/>
        <w:ind w:firstLine="482"/>
        <w:jc w:val="both"/>
      </w:pPr>
      <w:r>
        <w:rPr>
          <w:rFonts w:ascii="Times New Roman" w:hAnsi="Times New Roman" w:eastAsia="宋体"/>
          <w:b w:val="0"/>
          <w:sz w:val="24"/>
        </w:rPr>
        <w:t>3. 测控技术与仪器+软件工程专业（3人）：董健行（学号2118040214，综合成绩85.05，推荐顺序12）、陆昕钰（学号2118040204，综合成绩84.83，推荐顺序13）、刘文利（学号2118040218，综合成绩84.79，推荐顺序14）。</w:t>
      </w:r>
    </w:p>
    <w:p>
      <w:pPr>
        <w:spacing w:line="360" w:lineRule="auto" w:before="0" w:after="80"/>
        <w:ind w:firstLine="482"/>
        <w:jc w:val="both"/>
      </w:pPr>
      <w:r>
        <w:rPr>
          <w:rFonts w:ascii="Times New Roman" w:hAnsi="Times New Roman" w:eastAsia="宋体"/>
          <w:b w:val="0"/>
          <w:sz w:val="24"/>
        </w:rPr>
        <w:t>4. 测控技术与仪器专业（3人）：宋海明（学号2216010214，综合成绩85.89，推荐顺序15）、邱乐涵（学号2216010222，综合成绩84.43，推荐顺序16）、孔梓茹（学号2216010101，综合成绩84.12，推荐顺序17）。</w:t>
      </w:r>
    </w:p>
    <w:p>
      <w:pPr>
        <w:spacing w:line="360" w:lineRule="auto" w:before="160" w:after="80"/>
        <w:ind w:firstLine="0"/>
        <w:jc w:val="left"/>
      </w:pPr>
      <w:r>
        <w:rPr>
          <w:rFonts w:ascii="Times New Roman" w:hAnsi="Times New Roman" w:eastAsia="宋体"/>
          <w:b/>
          <w:sz w:val="28"/>
        </w:rPr>
        <w:t>六、加分情况说明</w:t>
      </w:r>
    </w:p>
    <w:p>
      <w:pPr>
        <w:spacing w:line="360" w:lineRule="auto" w:before="0" w:after="80"/>
        <w:ind w:firstLine="482"/>
        <w:jc w:val="both"/>
      </w:pPr>
      <w:r>
        <w:rPr>
          <w:rFonts w:ascii="Times New Roman" w:hAnsi="Times New Roman" w:eastAsia="宋体"/>
          <w:b w:val="0"/>
          <w:sz w:val="24"/>
        </w:rPr>
        <w:t>1. 正式名单中获加分学生共4人：蒋磊（加分0.54，2024年全国高校商业精英挑战赛文旅与会展竞赛二等奖）、李芃锋（加分0.27，第十五届蓝桥杯全国软件和信息技术专业人才国赛三等奖）、赵宇（加分0.81，含第十六届“高教杯”先进成图技术赛道一等奖0.54及团体一等奖0.27）、张宇轩（加分0.405，含2025年全国高校商业精英挑战赛品牌策划竞赛二等奖0.135及2024年文旅与会展竞赛三等奖0.27）。</w:t>
      </w:r>
    </w:p>
    <w:p>
      <w:pPr>
        <w:spacing w:line="360" w:lineRule="auto" w:before="160" w:after="80"/>
        <w:ind w:firstLine="0"/>
        <w:jc w:val="left"/>
      </w:pPr>
      <w:r>
        <w:rPr>
          <w:rFonts w:ascii="Times New Roman" w:hAnsi="Times New Roman" w:eastAsia="宋体"/>
          <w:b/>
          <w:sz w:val="28"/>
        </w:rPr>
        <w:t>2. 候补名单中获加分学生共1人：吕雨凡（加分0.27，第十七届高教杯全国大学生先进成图技术与产品信息建模创新大赛先进成图技术赛道二等奖）。</w:t>
      </w:r>
    </w:p>
    <w:p>
      <w:pPr>
        <w:spacing w:line="360" w:lineRule="auto" w:before="160" w:after="80"/>
        <w:ind w:firstLine="0"/>
        <w:jc w:val="left"/>
      </w:pPr>
      <w:r>
        <w:rPr>
          <w:rFonts w:ascii="Times New Roman" w:hAnsi="Times New Roman" w:eastAsia="宋体"/>
          <w:b/>
          <w:sz w:val="28"/>
        </w:rPr>
        <w:t>3. 加分审核部门均为创新创业学院。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