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中国人民大学统计与大数据研究院2027年推免生接收工作报名通知</w:t>
      </w:r>
    </w:p>
    <w:p>
      <w:pPr>
        <w:spacing w:before="160" w:after="80" w:lineRule="auto" w:line="360"/>
        <w:jc w:val="left"/>
      </w:pPr>
      <w:r>
        <w:rPr>
          <w:rFonts w:ascii="Times New Roman" w:hAnsi="Times New Roman" w:eastAsia="宋体"/>
          <w:b/>
          <w:sz w:val="28"/>
        </w:rPr>
        <w:t>一、研究院介绍</w:t>
      </w:r>
    </w:p>
    <w:p>
      <w:pPr>
        <w:spacing w:after="80" w:lineRule="auto" w:line="360"/>
        <w:ind w:firstLine="482"/>
        <w:jc w:val="both"/>
      </w:pPr>
      <w:r>
        <w:rPr>
          <w:rFonts w:ascii="Times New Roman" w:hAnsi="Times New Roman" w:eastAsia="宋体"/>
          <w:b w:val="0"/>
          <w:sz w:val="24"/>
        </w:rPr>
        <w:t>发布日期：2026年6月25日</w:t>
      </w:r>
    </w:p>
    <w:p>
      <w:pPr>
        <w:spacing w:after="80" w:lineRule="auto" w:line="360"/>
        <w:ind w:firstLine="482"/>
        <w:jc w:val="both"/>
      </w:pPr>
      <w:r>
        <w:rPr>
          <w:rFonts w:ascii="Times New Roman" w:hAnsi="Times New Roman" w:eastAsia="宋体"/>
          <w:b w:val="0"/>
          <w:sz w:val="24"/>
        </w:rPr>
        <w:t>中国人民大学统计学科是国家“双一流”重点建设学科、全国A+学科。统计与大数据研究院（以下简称研究院）是中国人民大学为建设“让党放心、人民满意、世界一流”大学，迎接大数据时代挑战而成立的教学、科研实体，是学校的学术特区。研究院于2015年12月正式挂牌成立，始终坚持“立足统计学科、面向数据科学、拥抱人工智能”，持续提升我校统计学的国际性与基础理科属性，共同建设以“数理统计”和“应用统计”双轮驱动的中国特色世界一流统计学科，推动中国统计科学高质量一体化发展，推进统计学向数据科学和人工智能方向延伸，参与构建中国自主统计科学知识体系，以统计能力现代化服务中国式现代化。</w:t>
      </w:r>
    </w:p>
    <w:p>
      <w:pPr>
        <w:spacing w:after="80" w:lineRule="auto" w:line="360"/>
        <w:ind w:firstLine="482"/>
        <w:jc w:val="both"/>
      </w:pPr>
      <w:r>
        <w:rPr>
          <w:rFonts w:ascii="Times New Roman" w:hAnsi="Times New Roman" w:eastAsia="宋体"/>
          <w:b w:val="0"/>
          <w:sz w:val="24"/>
        </w:rPr>
        <w:t>研究院实行预聘-长聘制教师管理制度，已初步建成一支追求卓越、敢于创新，具有国际对话能力、国际竞争力、国际影响力和国际话语权的青年教师团队。</w:t>
      </w:r>
    </w:p>
    <w:p>
      <w:pPr>
        <w:spacing w:after="80" w:lineRule="auto" w:line="360"/>
        <w:ind w:firstLine="482"/>
        <w:jc w:val="both"/>
      </w:pPr>
      <w:r>
        <w:rPr>
          <w:rFonts w:ascii="Times New Roman" w:hAnsi="Times New Roman" w:eastAsia="宋体"/>
          <w:b w:val="0"/>
          <w:sz w:val="24"/>
        </w:rPr>
        <w:t>研究院致力于培养具有“扎实数理基础、厚重家国情怀、开阔国际视野”的创新拔尖人才，入选科技部“创新人才培养示范基地”以及国家留学基金委员会“创新型人才国际合作培养项目”。至今，研究院共招收博士研究生和硕士研究生290余人。博士毕业生分别前往加拿大英属哥伦比亚大学、美国佛罗里达州立大学、北京工业大学、南开大学、同济大学、上海财经大学、福州大学、中南大学、重庆邮电大学、中国人民银行、华为、腾讯等高校和企事业单位就职，博士期间已在国际统计领域四大顶级期刊发表论文。硕士毕业生大多前往政府部门、华为、京东、建行总行等国内头部互联网企业以及金融企业工作。</w:t>
      </w:r>
    </w:p>
    <w:p>
      <w:pPr>
        <w:spacing w:before="160" w:after="80" w:lineRule="auto" w:line="360"/>
        <w:jc w:val="left"/>
      </w:pPr>
      <w:r>
        <w:rPr>
          <w:rFonts w:ascii="Times New Roman" w:hAnsi="Times New Roman" w:eastAsia="宋体"/>
          <w:b/>
          <w:sz w:val="28"/>
        </w:rPr>
        <w:t>二、申请项目/专业方向介绍</w:t>
      </w:r>
    </w:p>
    <w:p>
      <w:pPr>
        <w:spacing w:after="80" w:lineRule="auto" w:line="360"/>
        <w:ind w:firstLine="482"/>
        <w:jc w:val="both"/>
      </w:pPr>
      <w:r>
        <w:rPr>
          <w:rFonts w:ascii="Times New Roman" w:hAnsi="Times New Roman" w:eastAsia="宋体"/>
          <w:b w:val="0"/>
          <w:sz w:val="24"/>
        </w:rPr>
        <w:t>1. 直博项目：统计学（统计学方向、数据科学与人工智能方向）</w:t>
      </w:r>
    </w:p>
    <w:p>
      <w:pPr>
        <w:spacing w:after="80" w:lineRule="auto" w:line="360"/>
        <w:ind w:firstLine="482"/>
        <w:jc w:val="both"/>
      </w:pPr>
      <w:r>
        <w:rPr>
          <w:rFonts w:ascii="Times New Roman" w:hAnsi="Times New Roman" w:eastAsia="宋体"/>
          <w:b w:val="0"/>
          <w:sz w:val="24"/>
        </w:rPr>
        <w:t>2. 专业学位硕士项目：应用统计（数据科学与人工智能方向）</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中华人民共和国公民。拥护中国共产党的领导，具有正确的政治方向，热爱祖国，热爱人民，拥护社会主义制度，愿为社会主义现代化建设服务；遵纪守法，品德良好，且满足以下条件：</w:t>
      </w:r>
    </w:p>
    <w:p>
      <w:pPr>
        <w:spacing w:after="80" w:lineRule="auto" w:line="360"/>
        <w:ind w:firstLine="482"/>
        <w:jc w:val="both"/>
      </w:pPr>
      <w:r>
        <w:rPr>
          <w:rFonts w:ascii="Times New Roman" w:hAnsi="Times New Roman" w:eastAsia="宋体"/>
          <w:b w:val="0"/>
          <w:sz w:val="24"/>
        </w:rPr>
        <w:t>1. 目前就读本科学校具有教育部推荐免试研究生资格的优秀应届本科毕业生；</w:t>
      </w:r>
    </w:p>
    <w:p>
      <w:pPr>
        <w:spacing w:after="80" w:lineRule="auto" w:line="360"/>
        <w:ind w:firstLine="482"/>
        <w:jc w:val="both"/>
      </w:pPr>
      <w:r>
        <w:rPr>
          <w:rFonts w:ascii="Times New Roman" w:hAnsi="Times New Roman" w:eastAsia="宋体"/>
          <w:b w:val="0"/>
          <w:sz w:val="24"/>
        </w:rPr>
        <w:t>2. 学术研究兴趣浓厚，有较强的创新意识、创新能力和专业能力；</w:t>
      </w:r>
    </w:p>
    <w:p>
      <w:pPr>
        <w:spacing w:after="80" w:lineRule="auto" w:line="360"/>
        <w:ind w:firstLine="482"/>
        <w:jc w:val="both"/>
      </w:pPr>
      <w:r>
        <w:rPr>
          <w:rFonts w:ascii="Times New Roman" w:hAnsi="Times New Roman" w:eastAsia="宋体"/>
          <w:b w:val="0"/>
          <w:sz w:val="24"/>
        </w:rPr>
        <w:t>3. 诚实守信，学风端正，不存在任何有违学术规范和学术道德的行为；</w:t>
      </w:r>
    </w:p>
    <w:p>
      <w:pPr>
        <w:spacing w:after="80" w:lineRule="auto" w:line="360"/>
        <w:ind w:firstLine="482"/>
        <w:jc w:val="both"/>
      </w:pPr>
      <w:r>
        <w:rPr>
          <w:rFonts w:ascii="Times New Roman" w:hAnsi="Times New Roman" w:eastAsia="宋体"/>
          <w:b w:val="0"/>
          <w:sz w:val="24"/>
        </w:rPr>
        <w:t>4. 身心健康，符合国家和学校规定的体检要求；数据科学课程中蕴含丰富思政资源，可归纳为专业素养、科学精神及数据伦理操守三类。专业素养侧重培育学生严谨的职业态度与责任意识，科学精神强调求真务实的治学品格与创新思维，数据伦理操守聚焦数据安全、隐私保护与算法公平等职业底线。</w:t>
      </w:r>
    </w:p>
    <w:p>
      <w:pPr>
        <w:spacing w:after="80" w:lineRule="auto" w:line="360"/>
        <w:ind w:firstLine="482"/>
        <w:jc w:val="both"/>
      </w:pPr>
      <w:r>
        <w:rPr>
          <w:rFonts w:ascii="Times New Roman" w:hAnsi="Times New Roman" w:eastAsia="宋体"/>
          <w:b w:val="0"/>
          <w:sz w:val="24"/>
        </w:rPr>
        <w:t>5. 英语水平良好，通过国家大学英语六级考试，或具备同等水平，如具有其他种类英语国家级考试成绩证明等；</w:t>
      </w:r>
    </w:p>
    <w:p>
      <w:pPr>
        <w:spacing w:after="80" w:lineRule="auto" w:line="360"/>
        <w:ind w:firstLine="482"/>
        <w:jc w:val="both"/>
      </w:pPr>
      <w:r>
        <w:rPr>
          <w:rFonts w:ascii="Times New Roman" w:hAnsi="Times New Roman" w:eastAsia="宋体"/>
          <w:b w:val="0"/>
          <w:sz w:val="24"/>
        </w:rPr>
        <w:t>6. 对统计学有浓厚兴趣，有较强的或潜在的学习能力、研究能力及解决问题的能力。</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申请人在规定时间内登录中国人民大学推免生信息采集系统（http://yjsfs.ruc.edu.cn/tp/zs/login/toLogin/tm）填报信息。我院报名时间为：2026年7月1日10:00至7月14日17:00。报名申请环节包含两个步骤：注册报名、提交申请材料，两个步骤均完成后表示报名申请成功。</w:t>
      </w:r>
    </w:p>
    <w:p>
      <w:pPr>
        <w:spacing w:after="80" w:lineRule="auto" w:line="360"/>
        <w:ind w:firstLine="482"/>
        <w:jc w:val="both"/>
      </w:pPr>
      <w:r>
        <w:rPr>
          <w:rFonts w:ascii="Times New Roman" w:hAnsi="Times New Roman" w:eastAsia="宋体"/>
          <w:b w:val="0"/>
          <w:sz w:val="24"/>
        </w:rPr>
        <w:t>2. 申请人还需按照教育部规定时间内登录教育部推荐免试服务系统，完成填报志愿、缴纳报名费、接受复试确认、接受待录取确认等环节，具体网址和系统开放时间届时另行通知。</w:t>
      </w:r>
    </w:p>
    <w:p>
      <w:pPr>
        <w:spacing w:before="160" w:after="80" w:lineRule="auto" w:line="360"/>
        <w:jc w:val="left"/>
      </w:pPr>
      <w:r>
        <w:rPr>
          <w:rFonts w:ascii="Times New Roman" w:hAnsi="Times New Roman" w:eastAsia="宋体"/>
          <w:b/>
          <w:sz w:val="28"/>
        </w:rPr>
        <w:t>五、申请材料</w:t>
      </w:r>
    </w:p>
    <w:p>
      <w:pPr>
        <w:spacing w:after="80" w:lineRule="auto" w:line="360"/>
        <w:ind w:firstLine="482"/>
        <w:jc w:val="both"/>
      </w:pPr>
      <w:r>
        <w:rPr>
          <w:rFonts w:ascii="Times New Roman" w:hAnsi="Times New Roman" w:eastAsia="宋体"/>
          <w:b w:val="0"/>
          <w:sz w:val="24"/>
        </w:rPr>
        <w:t>1. 有效期内的身份证原件、每学期均注册的学生证；</w:t>
      </w:r>
    </w:p>
    <w:p>
      <w:pPr>
        <w:spacing w:after="80" w:lineRule="auto" w:line="360"/>
        <w:ind w:firstLine="482"/>
        <w:jc w:val="both"/>
      </w:pPr>
      <w:r>
        <w:rPr>
          <w:rFonts w:ascii="Times New Roman" w:hAnsi="Times New Roman" w:eastAsia="宋体"/>
          <w:b w:val="0"/>
          <w:sz w:val="24"/>
        </w:rPr>
        <w:t>2. 本科前五学期学业成绩单（含学业排名证明，须由学校教务部门盖章）；</w:t>
      </w:r>
    </w:p>
    <w:p>
      <w:pPr>
        <w:spacing w:after="80" w:lineRule="auto" w:line="360"/>
        <w:ind w:firstLine="482"/>
        <w:jc w:val="both"/>
      </w:pPr>
      <w:r>
        <w:rPr>
          <w:rFonts w:ascii="Times New Roman" w:hAnsi="Times New Roman" w:eastAsia="宋体"/>
          <w:b w:val="0"/>
          <w:sz w:val="24"/>
        </w:rPr>
        <w:t>3. 外语水平证明；</w:t>
      </w:r>
    </w:p>
    <w:p>
      <w:pPr>
        <w:spacing w:after="80" w:lineRule="auto" w:line="360"/>
        <w:ind w:firstLine="482"/>
        <w:jc w:val="both"/>
      </w:pPr>
      <w:r>
        <w:rPr>
          <w:rFonts w:ascii="Times New Roman" w:hAnsi="Times New Roman" w:eastAsia="宋体"/>
          <w:b w:val="0"/>
          <w:sz w:val="24"/>
        </w:rPr>
        <w:t>4. 有效期内的教育部学籍在线验证报告；</w:t>
      </w:r>
    </w:p>
    <w:p>
      <w:pPr>
        <w:spacing w:after="80" w:lineRule="auto" w:line="360"/>
        <w:ind w:firstLine="482"/>
        <w:jc w:val="both"/>
      </w:pPr>
      <w:r>
        <w:rPr>
          <w:rFonts w:ascii="Times New Roman" w:hAnsi="Times New Roman" w:eastAsia="宋体"/>
          <w:b w:val="0"/>
          <w:sz w:val="24"/>
        </w:rPr>
        <w:t>5. 中、英文个人简历（注明成绩排名及GPA）；</w:t>
      </w:r>
    </w:p>
    <w:p>
      <w:pPr>
        <w:spacing w:after="80" w:lineRule="auto" w:line="360"/>
        <w:ind w:firstLine="482"/>
        <w:jc w:val="both"/>
      </w:pPr>
      <w:r>
        <w:rPr>
          <w:rFonts w:ascii="Times New Roman" w:hAnsi="Times New Roman" w:eastAsia="宋体"/>
          <w:b w:val="0"/>
          <w:sz w:val="24"/>
        </w:rPr>
        <w:t>6. 中、英文个人陈述各一份（内容包括个人学习及学术研究经历、所取得的成就、报考理由、未来发展构想等；英文版内容不需与中文版本完全一致，无固定模板，由考生自由撰写，中文陈述总字数应不少于2000字）；</w:t>
      </w:r>
    </w:p>
    <w:p>
      <w:pPr>
        <w:spacing w:after="80" w:lineRule="auto" w:line="360"/>
        <w:ind w:firstLine="482"/>
        <w:jc w:val="both"/>
      </w:pPr>
      <w:r>
        <w:rPr>
          <w:rFonts w:ascii="Times New Roman" w:hAnsi="Times New Roman" w:eastAsia="宋体"/>
          <w:b w:val="0"/>
          <w:sz w:val="24"/>
        </w:rPr>
        <w:t>7. 推荐信原件（申请直博项目须出具，至少两名所报考学科专业领域内的教授（或相当专业技术职称的专家）出具并亲笔签名）；</w:t>
      </w:r>
    </w:p>
    <w:p>
      <w:pPr>
        <w:spacing w:after="80" w:lineRule="auto" w:line="360"/>
        <w:ind w:firstLine="482"/>
        <w:jc w:val="both"/>
      </w:pPr>
      <w:r>
        <w:rPr>
          <w:rFonts w:ascii="Times New Roman" w:hAnsi="Times New Roman" w:eastAsia="宋体"/>
          <w:b w:val="0"/>
          <w:sz w:val="24"/>
        </w:rPr>
        <w:t>8. 申请人本人签名的《应届生承诺书》（附件1）；</w:t>
      </w:r>
    </w:p>
    <w:p>
      <w:pPr>
        <w:spacing w:after="80" w:lineRule="auto" w:line="360"/>
        <w:ind w:firstLine="482"/>
        <w:jc w:val="both"/>
      </w:pPr>
      <w:r>
        <w:rPr>
          <w:rFonts w:ascii="Times New Roman" w:hAnsi="Times New Roman" w:eastAsia="宋体"/>
          <w:b w:val="0"/>
          <w:sz w:val="24"/>
        </w:rPr>
        <w:t>9. 申请人本人签名的《诚信承诺书》（附件2）；</w:t>
      </w:r>
    </w:p>
    <w:p>
      <w:pPr>
        <w:spacing w:after="80" w:lineRule="auto" w:line="360"/>
        <w:ind w:firstLine="482"/>
        <w:jc w:val="both"/>
      </w:pPr>
      <w:r>
        <w:rPr>
          <w:rFonts w:ascii="Times New Roman" w:hAnsi="Times New Roman" w:eastAsia="宋体"/>
          <w:b w:val="0"/>
          <w:sz w:val="24"/>
        </w:rPr>
        <w:t>10. （可选补充材料）代表作1篇（含未发表的工作论文、学位论文等），及其它能证明申请者能力的材料，如所获专利及其它研究成果证明、获奖证明等复印件。</w:t>
      </w:r>
    </w:p>
    <w:p>
      <w:pPr>
        <w:spacing w:after="80" w:lineRule="auto" w:line="360"/>
        <w:ind w:firstLine="482"/>
        <w:jc w:val="both"/>
      </w:pPr>
      <w:r>
        <w:rPr>
          <w:rFonts w:ascii="Times New Roman" w:hAnsi="Times New Roman" w:eastAsia="宋体"/>
          <w:b w:val="0"/>
          <w:sz w:val="24"/>
        </w:rPr>
        <w:t>请特别注意：</w:t>
      </w:r>
    </w:p>
    <w:p>
      <w:pPr>
        <w:spacing w:after="80" w:lineRule="auto" w:line="360"/>
        <w:ind w:firstLine="482"/>
        <w:jc w:val="both"/>
      </w:pPr>
      <w:r>
        <w:rPr>
          <w:rFonts w:ascii="Times New Roman" w:hAnsi="Times New Roman" w:eastAsia="宋体"/>
          <w:b w:val="0"/>
          <w:sz w:val="24"/>
        </w:rPr>
        <w:t>1. 请将所有材料清晰扫描后按照上述顺序合并成一个pdf文件，按照“申请项目（研究方向）+姓名+本科学校”命名，如：直博（统计学/数据科学与人工智能）+姓名+本科学校、专硕（应用统计）+姓名+本科学校，在报名系统中上传电子版，并将纸质版按顺序装订成册，留待备查。</w:t>
      </w:r>
    </w:p>
    <w:p>
      <w:pPr>
        <w:spacing w:after="80" w:lineRule="auto" w:line="360"/>
        <w:ind w:firstLine="482"/>
        <w:jc w:val="both"/>
      </w:pPr>
      <w:r>
        <w:rPr>
          <w:rFonts w:ascii="Times New Roman" w:hAnsi="Times New Roman" w:eastAsia="宋体"/>
          <w:b w:val="0"/>
          <w:sz w:val="24"/>
        </w:rPr>
        <w:t>2. 请如实填写各项信息，研究院将对学生的报名信息进行复核，如有不符将取消其资格。特别注意，报考时填写的所在学校名称需完整、准确，例如某某大学（某某校区/某某分校）。</w:t>
      </w:r>
    </w:p>
    <w:p>
      <w:pPr>
        <w:spacing w:after="80" w:lineRule="auto" w:line="360"/>
        <w:ind w:firstLine="482"/>
        <w:jc w:val="both"/>
      </w:pPr>
      <w:r>
        <w:rPr>
          <w:rFonts w:ascii="Times New Roman" w:hAnsi="Times New Roman" w:eastAsia="宋体"/>
          <w:b w:val="0"/>
          <w:sz w:val="24"/>
        </w:rPr>
        <w:t>3. 每位申请人限报一个专业，申请者不能同时申请硕士项目和博士项目，否则材料不予受理。</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研究院将根据申请者的填报志愿、成绩及排名、科研成果、外语水平和综合素质等因素进行综合评估，择优选拔。对于思想品德考核不合格者不予入选。</w:t>
      </w:r>
    </w:p>
    <w:p>
      <w:pPr>
        <w:spacing w:after="80" w:lineRule="auto" w:line="360"/>
        <w:ind w:firstLine="482"/>
        <w:jc w:val="both"/>
      </w:pPr>
      <w:r>
        <w:rPr>
          <w:rFonts w:ascii="Times New Roman" w:hAnsi="Times New Roman" w:eastAsia="宋体"/>
          <w:b w:val="0"/>
          <w:sz w:val="24"/>
        </w:rPr>
        <w:t>入选名单拟于2026年8月上旬通过中国人民大学推免生信息采集系统公布，同时通过系统发放入选通知，学生通过报名系统点击确认或拒绝，未在规定时间内确认或报到均视为自动放弃推免资格。未收到入选通知的同学，研究院将不再另行通知。</w:t>
      </w:r>
    </w:p>
    <w:p>
      <w:pPr>
        <w:spacing w:after="80" w:lineRule="auto" w:line="360"/>
        <w:ind w:firstLine="482"/>
        <w:jc w:val="both"/>
      </w:pPr>
      <w:r>
        <w:rPr>
          <w:rFonts w:ascii="Times New Roman" w:hAnsi="Times New Roman" w:eastAsia="宋体"/>
          <w:b w:val="0"/>
          <w:sz w:val="24"/>
        </w:rPr>
        <w:t>请密切关注中国人民大学推免生信息采集系统，后续活动时间、活动形式及具体日程安排将通过系统发布。</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电子邮箱：isbd@ruc.edu.cn（推荐方式）</w:t>
      </w:r>
    </w:p>
    <w:p>
      <w:pPr>
        <w:spacing w:after="80" w:lineRule="auto" w:line="360"/>
        <w:ind w:firstLine="482"/>
        <w:jc w:val="both"/>
      </w:pPr>
      <w:r>
        <w:rPr>
          <w:rFonts w:ascii="Times New Roman" w:hAnsi="Times New Roman" w:eastAsia="宋体"/>
          <w:b w:val="0"/>
          <w:sz w:val="24"/>
        </w:rPr>
        <w:t>统计与大数据研究院</w:t>
      </w:r>
    </w:p>
    <w:p>
      <w:pPr>
        <w:spacing w:after="80" w:lineRule="auto" w:line="360"/>
        <w:ind w:firstLine="482"/>
        <w:jc w:val="both"/>
      </w:pPr>
      <w:r>
        <w:rPr>
          <w:rFonts w:ascii="Times New Roman" w:hAnsi="Times New Roman" w:eastAsia="宋体"/>
          <w:b w:val="0"/>
          <w:sz w:val="24"/>
        </w:rPr>
        <w:t>2026年6月25日</w:t>
      </w:r>
    </w:p>
    <w:p>
      <w:pPr>
        <w:spacing w:after="80" w:lineRule="auto" w:line="360"/>
        <w:ind w:firstLine="482"/>
        <w:jc w:val="both"/>
      </w:pPr>
      <w:r>
        <w:rPr>
          <w:rFonts w:ascii="Times New Roman" w:hAnsi="Times New Roman" w:eastAsia="宋体"/>
          <w:b w:val="0"/>
          <w:sz w:val="24"/>
        </w:rPr>
        <w:t>附件1. 应届生承诺书</w:t>
      </w:r>
    </w:p>
    <w:p>
      <w:pPr>
        <w:spacing w:after="80" w:lineRule="auto" w:line="360"/>
        <w:ind w:firstLine="482"/>
        <w:jc w:val="both"/>
      </w:pPr>
      <w:r>
        <w:rPr>
          <w:rFonts w:ascii="Times New Roman" w:hAnsi="Times New Roman" w:eastAsia="宋体"/>
          <w:b w:val="0"/>
          <w:sz w:val="24"/>
        </w:rPr>
        <w:t>附件2. 诚信承诺书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