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西北农林科技大学园林学院2025年接收推荐免试研究生办法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西北农林科技大学园林学院2025年接收推荐免试研究生办法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申请人须在规定时间内登录“全国推荐免试攻读研究生信息公开暨管理服务系统”（网址：https://yz.chsi.com.cn/tm/）填报志愿。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学院组织复试，复试形式及具体安排另行通知。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复试合格者，学院通过推免服务系统发送待录取通知，考生须在规定时间内确认接收。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全国大学英语四六级考试成绩单或其他外语水平证明。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获奖证书、科研成果、公开发表的论文等证明材料。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推免服务系统开通后，申请人须在规定时间内完成志愿填报。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学院根据报名情况分批组织复试，具体时间以学院通知为准。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最终录取名单以推免服务系统确认结果为准。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学院网址：https://ylxy.nwafu.edu.cn/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联系邮箱及电话详见学院官网通知。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通讯地址：陕西省咸阳市杨凌示范区西北农林科技大学园林学院（邮编：712100）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