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宁波大学昂热大学联合学院2026届优秀应届本科毕业生免试攻读硕士学位研究生推荐工作实施细则</w:t>
      </w:r>
    </w:p>
    <w:p>
      <w:pPr>
        <w:spacing w:after="80" w:lineRule="auto" w:line="360"/>
        <w:ind w:firstLine="482"/>
        <w:jc w:val="both"/>
      </w:pPr>
      <w:r>
        <w:rPr>
          <w:rFonts w:ascii="Times New Roman" w:hAnsi="Times New Roman" w:eastAsia="宋体"/>
          <w:b w:val="0"/>
          <w:sz w:val="24"/>
        </w:rPr>
        <w:t>宁波大学昂热大学联合学院2026届优秀应届本科毕业生免试攻读硕士学位研究生推荐工作实施细则</w:t>
      </w:r>
    </w:p>
    <w:p>
      <w:pPr>
        <w:spacing w:after="80" w:lineRule="auto" w:line="360"/>
        <w:ind w:firstLine="482"/>
        <w:jc w:val="both"/>
      </w:pPr>
      <w:r>
        <w:rPr>
          <w:rFonts w:ascii="Times New Roman" w:hAnsi="Times New Roman" w:eastAsia="宋体"/>
          <w:b w:val="0"/>
          <w:sz w:val="24"/>
        </w:rPr>
        <w:t>发布日期（推定）：2025年5月27日</w:t>
      </w:r>
    </w:p>
    <w:p>
      <w:pPr>
        <w:spacing w:before="160" w:after="80" w:lineRule="auto" w:line="360"/>
        <w:jc w:val="left"/>
      </w:pPr>
      <w:r>
        <w:rPr>
          <w:rFonts w:ascii="Times New Roman" w:hAnsi="Times New Roman" w:eastAsia="宋体"/>
          <w:b/>
          <w:sz w:val="28"/>
        </w:rPr>
        <w:t>一、推荐对象</w:t>
      </w:r>
    </w:p>
    <w:p>
      <w:pPr>
        <w:spacing w:after="80" w:lineRule="auto" w:line="360"/>
        <w:ind w:firstLine="482"/>
        <w:jc w:val="both"/>
      </w:pPr>
      <w:r>
        <w:rPr>
          <w:rFonts w:ascii="Times New Roman" w:hAnsi="Times New Roman" w:eastAsia="宋体"/>
          <w:b w:val="0"/>
          <w:sz w:val="24"/>
        </w:rPr>
        <w:t>1. 纳入国家普通本科招生计划录取的2026届应届毕业生（不含第二学士学位、双学位学生），学制年限期满达到毕业条件的学生。</w:t>
      </w:r>
    </w:p>
    <w:p>
      <w:pPr>
        <w:spacing w:before="160" w:after="80" w:lineRule="auto" w:line="360"/>
        <w:jc w:val="left"/>
      </w:pPr>
      <w:r>
        <w:rPr>
          <w:rFonts w:ascii="Times New Roman" w:hAnsi="Times New Roman" w:eastAsia="宋体"/>
          <w:b/>
          <w:sz w:val="28"/>
        </w:rPr>
        <w:t>二、推荐类别</w:t>
      </w:r>
    </w:p>
    <w:p>
      <w:pPr>
        <w:spacing w:after="80" w:lineRule="auto" w:line="360"/>
        <w:ind w:firstLine="482"/>
        <w:jc w:val="both"/>
      </w:pPr>
      <w:r>
        <w:rPr>
          <w:rFonts w:ascii="Times New Roman" w:hAnsi="Times New Roman" w:eastAsia="宋体"/>
          <w:b w:val="0"/>
          <w:sz w:val="24"/>
        </w:rPr>
        <w:t>1. 普通推免生（含1+3辅导员专项）</w:t>
      </w:r>
    </w:p>
    <w:p>
      <w:pPr>
        <w:spacing w:after="80" w:lineRule="auto" w:line="360"/>
        <w:ind w:firstLine="482"/>
        <w:jc w:val="both"/>
      </w:pPr>
      <w:r>
        <w:rPr>
          <w:rFonts w:ascii="Times New Roman" w:hAnsi="Times New Roman" w:eastAsia="宋体"/>
          <w:b w:val="0"/>
          <w:sz w:val="24"/>
        </w:rPr>
        <w:t>2. 有特殊学术专长或具有突出培养潜质推免生</w:t>
      </w:r>
    </w:p>
    <w:p>
      <w:pPr>
        <w:spacing w:after="80" w:lineRule="auto" w:line="360"/>
        <w:ind w:firstLine="482"/>
        <w:jc w:val="both"/>
      </w:pPr>
      <w:r>
        <w:rPr>
          <w:rFonts w:ascii="Times New Roman" w:hAnsi="Times New Roman" w:eastAsia="宋体"/>
          <w:b w:val="0"/>
          <w:sz w:val="24"/>
        </w:rPr>
        <w:t>3. “研究生支教团推免专项计划”推免生（简称“研支团”）</w:t>
      </w:r>
    </w:p>
    <w:p>
      <w:pPr>
        <w:spacing w:after="80" w:lineRule="auto" w:line="360"/>
        <w:ind w:firstLine="482"/>
        <w:jc w:val="both"/>
      </w:pPr>
      <w:r>
        <w:rPr>
          <w:rFonts w:ascii="Times New Roman" w:hAnsi="Times New Roman" w:eastAsia="宋体"/>
          <w:b w:val="0"/>
          <w:sz w:val="24"/>
        </w:rPr>
        <w:t>4. 符合条件的学生可在以上类别中选择一类提出申请。</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（一）基本条件</w:t>
      </w:r>
    </w:p>
    <w:p>
      <w:pPr>
        <w:spacing w:after="80" w:lineRule="auto" w:line="360"/>
        <w:ind w:firstLine="482"/>
        <w:jc w:val="both"/>
      </w:pPr>
      <w:r>
        <w:rPr>
          <w:rFonts w:ascii="Times New Roman" w:hAnsi="Times New Roman" w:eastAsia="宋体"/>
          <w:b w:val="0"/>
          <w:sz w:val="24"/>
        </w:rPr>
        <w:t>1. 具有高尚的爱国主义情操和集体主义精神，遵纪守法，身心健康。</w:t>
      </w:r>
    </w:p>
    <w:p>
      <w:pPr>
        <w:spacing w:after="80" w:lineRule="auto" w:line="360"/>
        <w:ind w:firstLine="482"/>
        <w:jc w:val="both"/>
      </w:pPr>
      <w:r>
        <w:rPr>
          <w:rFonts w:ascii="Times New Roman" w:hAnsi="Times New Roman" w:eastAsia="宋体"/>
          <w:b w:val="0"/>
          <w:sz w:val="24"/>
        </w:rPr>
        <w:t>2. 勤奋学习，成绩优秀，有较强创新意识和专业能力。</w:t>
      </w:r>
    </w:p>
    <w:p>
      <w:pPr>
        <w:spacing w:after="80" w:lineRule="auto" w:line="360"/>
        <w:ind w:firstLine="482"/>
        <w:jc w:val="both"/>
      </w:pPr>
      <w:r>
        <w:rPr>
          <w:rFonts w:ascii="Times New Roman" w:hAnsi="Times New Roman" w:eastAsia="宋体"/>
          <w:b w:val="0"/>
          <w:sz w:val="24"/>
        </w:rPr>
        <w:t>3. 诚实守信，无考试作弊和剽窃他人学术成果记录。</w:t>
      </w:r>
    </w:p>
    <w:p>
      <w:pPr>
        <w:spacing w:after="80" w:lineRule="auto" w:line="360"/>
        <w:ind w:firstLine="482"/>
        <w:jc w:val="both"/>
      </w:pPr>
      <w:r>
        <w:rPr>
          <w:rFonts w:ascii="Times New Roman" w:hAnsi="Times New Roman" w:eastAsia="宋体"/>
          <w:b w:val="0"/>
          <w:sz w:val="24"/>
        </w:rPr>
        <w:t>4. 品行表现优良，无违法违纪受处分记录。</w:t>
      </w:r>
    </w:p>
    <w:p>
      <w:pPr>
        <w:spacing w:after="80" w:lineRule="auto" w:line="360"/>
        <w:ind w:firstLine="482"/>
        <w:jc w:val="both"/>
      </w:pPr>
      <w:r>
        <w:rPr>
          <w:rFonts w:ascii="Times New Roman" w:hAnsi="Times New Roman" w:eastAsia="宋体"/>
          <w:b w:val="0"/>
          <w:sz w:val="24"/>
        </w:rPr>
        <w:t>5. 已获得2个及以上创新学分（不含创业、素质、技能等学分）。</w:t>
      </w:r>
    </w:p>
    <w:p>
      <w:pPr>
        <w:spacing w:after="80" w:lineRule="auto" w:line="360"/>
        <w:ind w:firstLine="482"/>
        <w:jc w:val="both"/>
      </w:pPr>
      <w:r>
        <w:rPr>
          <w:rFonts w:ascii="Times New Roman" w:hAnsi="Times New Roman" w:eastAsia="宋体"/>
          <w:b w:val="0"/>
          <w:sz w:val="24"/>
        </w:rPr>
        <w:t>6. 按培养方案修完前三个学年（五年制为前四个学年）必修课程并取得规定学分；或应修必修课未修不超过两门且有充分合理理由，经学院审核同意。</w:t>
      </w:r>
    </w:p>
    <w:p>
      <w:pPr>
        <w:spacing w:after="80" w:lineRule="auto" w:line="360"/>
        <w:ind w:firstLine="482"/>
        <w:jc w:val="both"/>
      </w:pPr>
      <w:r>
        <w:rPr>
          <w:rFonts w:ascii="Times New Roman" w:hAnsi="Times New Roman" w:eastAsia="宋体"/>
          <w:b w:val="0"/>
          <w:sz w:val="24"/>
        </w:rPr>
        <w:t>（二）各类别遴选具体条件</w:t>
      </w:r>
    </w:p>
    <w:p>
      <w:pPr>
        <w:spacing w:after="80" w:lineRule="auto" w:line="360"/>
        <w:ind w:firstLine="482"/>
        <w:jc w:val="both"/>
      </w:pPr>
      <w:r>
        <w:rPr>
          <w:rFonts w:ascii="Times New Roman" w:hAnsi="Times New Roman" w:eastAsia="宋体"/>
          <w:b w:val="0"/>
          <w:sz w:val="24"/>
        </w:rPr>
        <w:t>1. 普通推免生（含“1+3”辅导员专项）：</w:t>
      </w:r>
    </w:p>
    <w:p>
      <w:pPr>
        <w:spacing w:after="80" w:lineRule="auto" w:line="360"/>
        <w:ind w:firstLine="482"/>
        <w:jc w:val="both"/>
      </w:pPr>
      <w:r>
        <w:rPr>
          <w:rFonts w:ascii="Times New Roman" w:hAnsi="Times New Roman" w:eastAsia="宋体"/>
          <w:b w:val="0"/>
          <w:sz w:val="24"/>
        </w:rPr>
        <w:t>（1）全课程GPA（初修）排名位于同年级同专业前35%。</w:t>
      </w:r>
    </w:p>
    <w:p>
      <w:pPr>
        <w:spacing w:after="80" w:lineRule="auto" w:line="360"/>
        <w:ind w:firstLine="482"/>
        <w:jc w:val="both"/>
      </w:pPr>
      <w:r>
        <w:rPr>
          <w:rFonts w:ascii="Times New Roman" w:hAnsi="Times New Roman" w:eastAsia="宋体"/>
          <w:b w:val="0"/>
          <w:sz w:val="24"/>
        </w:rPr>
        <w:t>（2）非外语类专业普通类学生全国大学英语四级统考成绩425分及以上；服装与服饰设计（中法合作）专业学生全省大学英语三级统考成绩60分及以上；其他语种参照相对等水平。</w:t>
      </w:r>
    </w:p>
    <w:p>
      <w:pPr>
        <w:spacing w:after="80" w:lineRule="auto" w:line="360"/>
        <w:ind w:firstLine="482"/>
        <w:jc w:val="both"/>
      </w:pPr>
      <w:r>
        <w:rPr>
          <w:rFonts w:ascii="Times New Roman" w:hAnsi="Times New Roman" w:eastAsia="宋体"/>
          <w:b w:val="0"/>
          <w:sz w:val="24"/>
        </w:rPr>
        <w:t>（3）须具有以下标志性创新成果之一：A类学科竞赛省级三等奖及以上（团队获奖取前三名，其中国际大学生创新大赛、“挑战杯”系列竞赛国赛取前六名）；B类学科竞赛国家级奖（团队获奖取前三名）；以第一、二发明人获国家发明专利或实用新型专利授权（不含转让）；以第一、二作者在宁波大学核心期刊目录规定期刊发表论文或出版专著；以第一、二作者发表SCI、SSCI、A&amp;HCI、CSSCI、EI（核心板）收录期刊论文；主持并完成校级及以上学生科研项目；或其他经学校学术委员会认定的创新成果第一获得者。</w:t>
      </w:r>
    </w:p>
    <w:p>
      <w:pPr>
        <w:spacing w:after="80" w:lineRule="auto" w:line="360"/>
        <w:ind w:firstLine="482"/>
        <w:jc w:val="both"/>
      </w:pPr>
      <w:r>
        <w:rPr>
          <w:rFonts w:ascii="Times New Roman" w:hAnsi="Times New Roman" w:eastAsia="宋体"/>
          <w:b w:val="0"/>
          <w:sz w:val="24"/>
        </w:rPr>
        <w:t>（4）申请“1+3”辅导员专项的，其他条件以学工部通知为准。</w:t>
      </w:r>
    </w:p>
    <w:p>
      <w:pPr>
        <w:spacing w:after="80" w:lineRule="auto" w:line="360"/>
        <w:ind w:firstLine="482"/>
        <w:jc w:val="both"/>
      </w:pPr>
      <w:r>
        <w:rPr>
          <w:rFonts w:ascii="Times New Roman" w:hAnsi="Times New Roman" w:eastAsia="宋体"/>
          <w:b w:val="0"/>
          <w:sz w:val="24"/>
        </w:rPr>
        <w:t>2. 有特殊学术专长或突出培养潜质推免生：</w:t>
      </w:r>
    </w:p>
    <w:p>
      <w:pPr>
        <w:spacing w:after="80" w:lineRule="auto" w:line="360"/>
        <w:ind w:firstLine="482"/>
        <w:jc w:val="both"/>
      </w:pPr>
      <w:r>
        <w:rPr>
          <w:rFonts w:ascii="Times New Roman" w:hAnsi="Times New Roman" w:eastAsia="宋体"/>
          <w:b w:val="0"/>
          <w:sz w:val="24"/>
        </w:rPr>
        <w:t>A. 非音乐、体育、美术设计类学生：</w:t>
      </w:r>
    </w:p>
    <w:p>
      <w:pPr>
        <w:spacing w:after="80" w:lineRule="auto" w:line="360"/>
        <w:ind w:firstLine="482"/>
        <w:jc w:val="both"/>
      </w:pPr>
      <w:r>
        <w:rPr>
          <w:rFonts w:ascii="Times New Roman" w:hAnsi="Times New Roman" w:eastAsia="宋体"/>
          <w:b w:val="0"/>
          <w:sz w:val="24"/>
        </w:rPr>
        <w:t>（1）全课程GPA（初修）排名位于同年级同专业前50%。</w:t>
      </w:r>
    </w:p>
    <w:p>
      <w:pPr>
        <w:spacing w:after="80" w:lineRule="auto" w:line="360"/>
        <w:ind w:firstLine="482"/>
        <w:jc w:val="both"/>
      </w:pPr>
      <w:r>
        <w:rPr>
          <w:rFonts w:ascii="Times New Roman" w:hAnsi="Times New Roman" w:eastAsia="宋体"/>
          <w:b w:val="0"/>
          <w:sz w:val="24"/>
        </w:rPr>
        <w:t>（2）非外语类专业普通类学生全国大学英语四级统考成绩425分及以上；外语类专业学生全国专业外语四级统考成绩合格及以上。</w:t>
      </w:r>
    </w:p>
    <w:p>
      <w:pPr>
        <w:spacing w:after="80" w:lineRule="auto" w:line="360"/>
        <w:ind w:firstLine="482"/>
        <w:jc w:val="both"/>
      </w:pPr>
      <w:r>
        <w:rPr>
          <w:rFonts w:ascii="Times New Roman" w:hAnsi="Times New Roman" w:eastAsia="宋体"/>
          <w:b w:val="0"/>
          <w:sz w:val="24"/>
        </w:rPr>
        <w:t>（3）有三名本校本学科教授（含副教授）推荐，推荐信须公示。</w:t>
      </w:r>
    </w:p>
    <w:p>
      <w:pPr>
        <w:spacing w:after="80" w:lineRule="auto" w:line="360"/>
        <w:ind w:firstLine="482"/>
        <w:jc w:val="both"/>
      </w:pPr>
      <w:r>
        <w:rPr>
          <w:rFonts w:ascii="Times New Roman" w:hAnsi="Times New Roman" w:eastAsia="宋体"/>
          <w:b w:val="0"/>
          <w:sz w:val="24"/>
        </w:rPr>
        <w:t>（4）须具有以下高水平标志性成果之一：A类学科竞赛国家级一等奖及以上（团队获奖取在校生排名第一，其中国际大学生创新大赛、“挑战杯”系列竞赛取前三名）；以第一发明人获国家发明专利授权（不含转让）；以第一作者（不含共同第一作者）在宁波大学核心期刊目录规定期刊发表论文或出版专著；以第一作者发表SCI、SSCI、A&amp;HCI、CSSCI、EI（核心板）收录期刊论文；作为负责人获市级以上创新创业先进（个人）称号。</w:t>
      </w:r>
    </w:p>
    <w:p>
      <w:pPr>
        <w:spacing w:after="80" w:lineRule="auto" w:line="360"/>
        <w:ind w:firstLine="482"/>
        <w:jc w:val="both"/>
      </w:pPr>
      <w:r>
        <w:rPr>
          <w:rFonts w:ascii="Times New Roman" w:hAnsi="Times New Roman" w:eastAsia="宋体"/>
          <w:b w:val="0"/>
          <w:sz w:val="24"/>
        </w:rPr>
        <w:t>B. 音乐、体育、美术设计类学生：</w:t>
      </w:r>
    </w:p>
    <w:p>
      <w:pPr>
        <w:spacing w:after="80" w:lineRule="auto" w:line="360"/>
        <w:ind w:firstLine="482"/>
        <w:jc w:val="both"/>
      </w:pPr>
      <w:r>
        <w:rPr>
          <w:rFonts w:ascii="Times New Roman" w:hAnsi="Times New Roman" w:eastAsia="宋体"/>
          <w:b w:val="0"/>
          <w:sz w:val="24"/>
        </w:rPr>
        <w:t>（1）已修读专业主要课程均合格并取得学分，预计能按期毕业并取得学士学位。</w:t>
      </w:r>
    </w:p>
    <w:p>
      <w:pPr>
        <w:spacing w:after="80" w:lineRule="auto" w:line="360"/>
        <w:ind w:firstLine="482"/>
        <w:jc w:val="both"/>
      </w:pPr>
      <w:r>
        <w:rPr>
          <w:rFonts w:ascii="Times New Roman" w:hAnsi="Times New Roman" w:eastAsia="宋体"/>
          <w:b w:val="0"/>
          <w:sz w:val="24"/>
        </w:rPr>
        <w:t>（2）已按培养方案修读所有外语课程（英语和法语），成绩合格并取得相应学分。</w:t>
      </w:r>
    </w:p>
    <w:p>
      <w:pPr>
        <w:spacing w:after="80" w:lineRule="auto" w:line="360"/>
        <w:ind w:firstLine="482"/>
        <w:jc w:val="both"/>
      </w:pPr>
      <w:r>
        <w:rPr>
          <w:rFonts w:ascii="Times New Roman" w:hAnsi="Times New Roman" w:eastAsia="宋体"/>
          <w:b w:val="0"/>
          <w:sz w:val="24"/>
        </w:rPr>
        <w:t>（3）有三名本校本学科副教授及以上推荐，推荐信须公示。</w:t>
      </w:r>
    </w:p>
    <w:p>
      <w:pPr>
        <w:spacing w:after="80" w:lineRule="auto" w:line="360"/>
        <w:ind w:firstLine="482"/>
        <w:jc w:val="both"/>
      </w:pPr>
      <w:r>
        <w:rPr>
          <w:rFonts w:ascii="Times New Roman" w:hAnsi="Times New Roman" w:eastAsia="宋体"/>
          <w:b w:val="0"/>
          <w:sz w:val="24"/>
        </w:rPr>
        <w:t>（4）须具有高水平标志性成果（详见附件1认定范围及等级）。</w:t>
      </w:r>
    </w:p>
    <w:p>
      <w:pPr>
        <w:spacing w:after="80" w:lineRule="auto" w:line="360"/>
        <w:ind w:firstLine="482"/>
        <w:jc w:val="both"/>
      </w:pPr>
      <w:r>
        <w:rPr>
          <w:rFonts w:ascii="Times New Roman" w:hAnsi="Times New Roman" w:eastAsia="宋体"/>
          <w:b w:val="0"/>
          <w:sz w:val="24"/>
        </w:rPr>
        <w:t>3. “研支团”：招募具备推免资格的应届本科毕业生到西部贫困地区基层中小学校支教一年，详见校团委网站。</w:t>
      </w:r>
    </w:p>
    <w:p>
      <w:pPr>
        <w:spacing w:after="80" w:lineRule="auto" w:line="360"/>
        <w:ind w:firstLine="482"/>
        <w:jc w:val="both"/>
      </w:pPr>
      <w:r>
        <w:rPr>
          <w:rFonts w:ascii="Times New Roman" w:hAnsi="Times New Roman" w:eastAsia="宋体"/>
          <w:b w:val="0"/>
          <w:sz w:val="24"/>
        </w:rPr>
        <w:t>4. 其他条件详见《宁波大学推荐接收免试攻读研究生工作管理办法（修订版）》（宁大政〔2021〕2号）。</w:t>
      </w:r>
    </w:p>
    <w:p>
      <w:pPr>
        <w:spacing w:before="160" w:after="80" w:lineRule="auto" w:line="360"/>
        <w:jc w:val="left"/>
      </w:pPr>
      <w:r>
        <w:rPr>
          <w:rFonts w:ascii="Times New Roman" w:hAnsi="Times New Roman" w:eastAsia="宋体"/>
          <w:b/>
          <w:sz w:val="28"/>
        </w:rPr>
        <w:t>四、名额分配、推荐依据与标准</w:t>
      </w:r>
    </w:p>
    <w:p>
      <w:pPr>
        <w:spacing w:after="80" w:lineRule="auto" w:line="360"/>
        <w:ind w:firstLine="482"/>
        <w:jc w:val="both"/>
      </w:pPr>
      <w:r>
        <w:rPr>
          <w:rFonts w:ascii="Times New Roman" w:hAnsi="Times New Roman" w:eastAsia="宋体"/>
          <w:b w:val="0"/>
          <w:sz w:val="24"/>
        </w:rPr>
        <w:t>1. 2026届推免名额及调剂细则由学校于2026年9月5日左右正式下达。</w:t>
      </w:r>
    </w:p>
    <w:p>
      <w:pPr>
        <w:spacing w:after="80" w:lineRule="auto" w:line="360"/>
        <w:ind w:firstLine="482"/>
        <w:jc w:val="both"/>
      </w:pPr>
      <w:r>
        <w:rPr>
          <w:rFonts w:ascii="Times New Roman" w:hAnsi="Times New Roman" w:eastAsia="宋体"/>
          <w:b w:val="0"/>
          <w:sz w:val="24"/>
        </w:rPr>
        <w:t>2. 名额分配：推免总名额（扣除专业奖励名额）=X；特长推免名额=INT(0.25X)；普通推免名额=X-INT(0.25X)。</w:t>
      </w:r>
    </w:p>
    <w:p>
      <w:pPr>
        <w:spacing w:after="80" w:lineRule="auto" w:line="360"/>
        <w:ind w:firstLine="482"/>
        <w:jc w:val="both"/>
      </w:pPr>
      <w:r>
        <w:rPr>
          <w:rFonts w:ascii="Times New Roman" w:hAnsi="Times New Roman" w:eastAsia="宋体"/>
          <w:b w:val="0"/>
          <w:sz w:val="24"/>
        </w:rPr>
        <w:t>3. 普通推免名额按各专业学生占学院2026届毕业生总数比例分配；特长推免名额中美术设计类与非美术设计类各占50%。</w:t>
      </w:r>
    </w:p>
    <w:p>
      <w:pPr>
        <w:spacing w:after="80" w:lineRule="auto" w:line="360"/>
        <w:ind w:firstLine="482"/>
        <w:jc w:val="both"/>
      </w:pPr>
      <w:r>
        <w:rPr>
          <w:rFonts w:ascii="Times New Roman" w:hAnsi="Times New Roman" w:eastAsia="宋体"/>
          <w:b w:val="0"/>
          <w:sz w:val="24"/>
        </w:rPr>
        <w:t>4. 各类名额未使用完时按规定相互调剂。</w:t>
      </w:r>
    </w:p>
    <w:p>
      <w:pPr>
        <w:spacing w:after="80" w:lineRule="auto" w:line="360"/>
        <w:ind w:firstLine="482"/>
        <w:jc w:val="both"/>
      </w:pPr>
      <w:r>
        <w:rPr>
          <w:rFonts w:ascii="Times New Roman" w:hAnsi="Times New Roman" w:eastAsia="宋体"/>
          <w:b w:val="0"/>
          <w:sz w:val="24"/>
        </w:rPr>
        <w:t>5. 综合评分计算公式：综合评分=学业成绩（GPA）×20+创新学分（最多20分，不含创业、素质、技能等学分），创新学分和课程须在2025年8月31日前取得。</w:t>
      </w:r>
    </w:p>
    <w:p>
      <w:pPr>
        <w:spacing w:after="80" w:lineRule="auto" w:line="360"/>
        <w:ind w:firstLine="482"/>
        <w:jc w:val="both"/>
      </w:pPr>
      <w:r>
        <w:rPr>
          <w:rFonts w:ascii="Times New Roman" w:hAnsi="Times New Roman" w:eastAsia="宋体"/>
          <w:b w:val="0"/>
          <w:sz w:val="24"/>
        </w:rPr>
        <w:t>6. 综合评分相同且涉及名额竞争时，全课程GPA高者优先；仍相同则核心课程GPA高者优先；再相同由推免工作小组综合评判。</w:t>
      </w:r>
    </w:p>
    <w:p>
      <w:pPr>
        <w:spacing w:after="80" w:lineRule="auto" w:line="360"/>
        <w:ind w:firstLine="482"/>
        <w:jc w:val="both"/>
      </w:pPr>
      <w:r>
        <w:rPr>
          <w:rFonts w:ascii="Times New Roman" w:hAnsi="Times New Roman" w:eastAsia="宋体"/>
          <w:b w:val="0"/>
          <w:sz w:val="24"/>
        </w:rPr>
        <w:t>7. “研支团”推荐依据由校团委制订细则并组织面试。</w:t>
      </w:r>
    </w:p>
    <w:p>
      <w:pPr>
        <w:spacing w:before="160" w:after="80" w:lineRule="auto" w:line="360"/>
        <w:jc w:val="left"/>
      </w:pPr>
      <w:r>
        <w:rPr>
          <w:rFonts w:ascii="Times New Roman" w:hAnsi="Times New Roman" w:eastAsia="宋体"/>
          <w:b/>
          <w:sz w:val="28"/>
        </w:rPr>
        <w:t>五、推荐程序</w:t>
      </w:r>
    </w:p>
    <w:p>
      <w:pPr>
        <w:spacing w:after="80" w:lineRule="auto" w:line="360"/>
        <w:ind w:firstLine="482"/>
        <w:jc w:val="both"/>
      </w:pPr>
      <w:r>
        <w:rPr>
          <w:rFonts w:ascii="Times New Roman" w:hAnsi="Times New Roman" w:eastAsia="宋体"/>
          <w:b w:val="0"/>
          <w:sz w:val="24"/>
        </w:rPr>
        <w:t>1. 学院于5月20日前成立7人推荐工作小组，名单经院党政联席会议通过后在推免管理平台公布。</w:t>
      </w:r>
    </w:p>
    <w:p>
      <w:pPr>
        <w:spacing w:after="80" w:lineRule="auto" w:line="360"/>
        <w:ind w:firstLine="482"/>
        <w:jc w:val="both"/>
      </w:pPr>
      <w:r>
        <w:rPr>
          <w:rFonts w:ascii="Times New Roman" w:hAnsi="Times New Roman" w:eastAsia="宋体"/>
          <w:b w:val="0"/>
          <w:sz w:val="24"/>
        </w:rPr>
        <w:t>2. 学院于5月27日前制订推免工作实施细则，经校推免生遴选工作领导小组办公室审核后在推免管理平台公布。</w:t>
      </w:r>
    </w:p>
    <w:p>
      <w:pPr>
        <w:spacing w:after="80" w:lineRule="auto" w:line="360"/>
        <w:ind w:firstLine="482"/>
        <w:jc w:val="both"/>
      </w:pPr>
      <w:r>
        <w:rPr>
          <w:rFonts w:ascii="Times New Roman" w:hAnsi="Times New Roman" w:eastAsia="宋体"/>
          <w:b w:val="0"/>
          <w:sz w:val="24"/>
        </w:rPr>
        <w:t>3. 学生申请流程：</w:t>
      </w:r>
    </w:p>
    <w:p>
      <w:pPr>
        <w:spacing w:after="80" w:lineRule="auto" w:line="360"/>
        <w:ind w:firstLine="482"/>
        <w:jc w:val="both"/>
      </w:pPr>
      <w:r>
        <w:rPr>
          <w:rFonts w:ascii="Times New Roman" w:hAnsi="Times New Roman" w:eastAsia="宋体"/>
          <w:b w:val="0"/>
          <w:sz w:val="24"/>
        </w:rPr>
        <w:t>（1）核对“学生信息”并填写联系方式。</w:t>
      </w:r>
    </w:p>
    <w:p>
      <w:pPr>
        <w:spacing w:after="80" w:lineRule="auto" w:line="360"/>
        <w:ind w:firstLine="482"/>
        <w:jc w:val="both"/>
      </w:pPr>
      <w:r>
        <w:rPr>
          <w:rFonts w:ascii="Times New Roman" w:hAnsi="Times New Roman" w:eastAsia="宋体"/>
          <w:b w:val="0"/>
          <w:sz w:val="24"/>
        </w:rPr>
        <w:t>（2）在“填报信息”中选择推荐类型、报考意向学校及专业，上传手写签名的《宁波大学推荐免试攻读硕士研究生诚信承诺书》。</w:t>
      </w:r>
    </w:p>
    <w:p>
      <w:pPr>
        <w:spacing w:after="80" w:lineRule="auto" w:line="360"/>
        <w:ind w:firstLine="482"/>
        <w:jc w:val="both"/>
      </w:pPr>
      <w:r>
        <w:rPr>
          <w:rFonts w:ascii="Times New Roman" w:hAnsi="Times New Roman" w:eastAsia="宋体"/>
          <w:b w:val="0"/>
          <w:sz w:val="24"/>
        </w:rPr>
        <w:t>（3）核对“成绩信息”中外语语种及水平、创新学分、全课程GPA及排名等（只计算初修成绩，数据以9月5日左右更新为准）。</w:t>
      </w:r>
    </w:p>
    <w:p>
      <w:pPr>
        <w:spacing w:after="80" w:lineRule="auto" w:line="360"/>
        <w:ind w:firstLine="482"/>
        <w:jc w:val="both"/>
      </w:pPr>
      <w:r>
        <w:rPr>
          <w:rFonts w:ascii="Times New Roman" w:hAnsi="Times New Roman" w:eastAsia="宋体"/>
          <w:b w:val="0"/>
          <w:sz w:val="24"/>
        </w:rPr>
        <w:t>（4）核对“综合评分”及排名。</w:t>
      </w:r>
    </w:p>
    <w:p>
      <w:pPr>
        <w:spacing w:after="80" w:lineRule="auto" w:line="360"/>
        <w:ind w:firstLine="482"/>
        <w:jc w:val="both"/>
      </w:pPr>
      <w:r>
        <w:rPr>
          <w:rFonts w:ascii="Times New Roman" w:hAnsi="Times New Roman" w:eastAsia="宋体"/>
          <w:b w:val="0"/>
          <w:sz w:val="24"/>
        </w:rPr>
        <w:t>（5）在“论文发表”“科研项目”“专利”“学科竞赛”模块提交标志性成果佐证材料及《标志性创新成果真实性承诺书》，材料须为JPEG、PNG或PDF格式。</w:t>
      </w:r>
    </w:p>
    <w:p>
      <w:pPr>
        <w:spacing w:after="80" w:lineRule="auto" w:line="360"/>
        <w:ind w:firstLine="482"/>
        <w:jc w:val="both"/>
      </w:pPr>
      <w:r>
        <w:rPr>
          <w:rFonts w:ascii="Times New Roman" w:hAnsi="Times New Roman" w:eastAsia="宋体"/>
          <w:b w:val="0"/>
          <w:sz w:val="24"/>
        </w:rPr>
        <w:t>（6）学校正式公布推免名额后，在“填报信息”模块选择申请推免类型提交申请；申请特长推免类别的还须上传3名及以上教授（含副教授）推荐信。</w:t>
      </w:r>
    </w:p>
    <w:p>
      <w:pPr>
        <w:spacing w:after="80" w:lineRule="auto" w:line="360"/>
        <w:ind w:firstLine="482"/>
        <w:jc w:val="both"/>
      </w:pPr>
      <w:r>
        <w:rPr>
          <w:rFonts w:ascii="Times New Roman" w:hAnsi="Times New Roman" w:eastAsia="宋体"/>
          <w:b w:val="0"/>
          <w:sz w:val="24"/>
        </w:rPr>
        <w:t>（7）系统于2025年5月7日开放，申请截止日期为学校正式公布推免名额后一天的工作日上午11点前（如遇周末顺延至下周一），逾期不再接受申请及修改。</w:t>
      </w:r>
    </w:p>
    <w:p>
      <w:pPr>
        <w:spacing w:after="80" w:lineRule="auto" w:line="360"/>
        <w:ind w:firstLine="482"/>
        <w:jc w:val="both"/>
      </w:pPr>
      <w:r>
        <w:rPr>
          <w:rFonts w:ascii="Times New Roman" w:hAnsi="Times New Roman" w:eastAsia="宋体"/>
          <w:b w:val="0"/>
          <w:sz w:val="24"/>
        </w:rPr>
        <w:t>4. 普通推免生推荐程序：9月9日左右学院审核基本条件，按1:1.5比例在推免平台推荐并在学院内网公示。</w:t>
      </w:r>
    </w:p>
    <w:p>
      <w:pPr>
        <w:spacing w:after="80" w:lineRule="auto" w:line="360"/>
        <w:ind w:firstLine="482"/>
        <w:jc w:val="both"/>
      </w:pPr>
      <w:r>
        <w:rPr>
          <w:rFonts w:ascii="Times New Roman" w:hAnsi="Times New Roman" w:eastAsia="宋体"/>
          <w:b w:val="0"/>
          <w:sz w:val="24"/>
        </w:rPr>
        <w:t>5. 特长推免生推荐程序：</w:t>
      </w:r>
    </w:p>
    <w:p>
      <w:pPr>
        <w:spacing w:after="80" w:lineRule="auto" w:line="360"/>
        <w:ind w:firstLine="482"/>
        <w:jc w:val="both"/>
      </w:pPr>
      <w:r>
        <w:rPr>
          <w:rFonts w:ascii="Times New Roman" w:hAnsi="Times New Roman" w:eastAsia="宋体"/>
          <w:b w:val="0"/>
          <w:sz w:val="24"/>
        </w:rPr>
        <w:t>（1）9月9日前学院组织专家审核小组（副教授以上职称，不少于5人）对标志性成果审核鉴定，组织公开答辩并全程录音录像，结果公开公示。</w:t>
      </w:r>
    </w:p>
    <w:p>
      <w:pPr>
        <w:spacing w:after="80" w:lineRule="auto" w:line="360"/>
        <w:ind w:firstLine="482"/>
        <w:jc w:val="both"/>
      </w:pPr>
      <w:r>
        <w:rPr>
          <w:rFonts w:ascii="Times New Roman" w:hAnsi="Times New Roman" w:eastAsia="宋体"/>
          <w:b w:val="0"/>
          <w:sz w:val="24"/>
        </w:rPr>
        <w:t>（2）答辩前二天将答辩时间和地点报送教务处。</w:t>
      </w:r>
    </w:p>
    <w:p>
      <w:pPr>
        <w:spacing w:after="80" w:lineRule="auto" w:line="360"/>
        <w:ind w:firstLine="482"/>
        <w:jc w:val="both"/>
      </w:pPr>
      <w:r>
        <w:rPr>
          <w:rFonts w:ascii="Times New Roman" w:hAnsi="Times New Roman" w:eastAsia="宋体"/>
          <w:b w:val="0"/>
          <w:sz w:val="24"/>
        </w:rPr>
        <w:t>（3）按1:1.5比例在推免平台推荐，对拟推荐名单及相关材料在学院内网和推免平台公示，同时将佐证材料纸质稿、答辩录像及审核意见交教务处备查。</w:t>
      </w:r>
    </w:p>
    <w:p>
      <w:pPr>
        <w:spacing w:after="80" w:lineRule="auto" w:line="360"/>
        <w:ind w:firstLine="482"/>
        <w:jc w:val="both"/>
      </w:pPr>
      <w:r>
        <w:rPr>
          <w:rFonts w:ascii="Times New Roman" w:hAnsi="Times New Roman" w:eastAsia="宋体"/>
          <w:b w:val="0"/>
          <w:sz w:val="24"/>
        </w:rPr>
        <w:t>6. “研支团”推荐程序根据校团委通知执行。</w:t>
      </w:r>
    </w:p>
    <w:p>
      <w:pPr>
        <w:spacing w:after="80" w:lineRule="auto" w:line="360"/>
        <w:ind w:firstLine="482"/>
        <w:jc w:val="both"/>
      </w:pPr>
      <w:r>
        <w:rPr>
          <w:rFonts w:ascii="Times New Roman" w:hAnsi="Times New Roman" w:eastAsia="宋体"/>
          <w:b w:val="0"/>
          <w:sz w:val="24"/>
        </w:rPr>
        <w:t>7. 9月15日前教务处汇总推荐名单，提交学校推免生遴选工作领导小组审定。</w:t>
      </w:r>
    </w:p>
    <w:p>
      <w:pPr>
        <w:spacing w:after="80" w:lineRule="auto" w:line="360"/>
        <w:ind w:firstLine="482"/>
        <w:jc w:val="both"/>
      </w:pPr>
      <w:r>
        <w:rPr>
          <w:rFonts w:ascii="Times New Roman" w:hAnsi="Times New Roman" w:eastAsia="宋体"/>
          <w:b w:val="0"/>
          <w:sz w:val="24"/>
        </w:rPr>
        <w:t>8. 9月17-23日对拟推荐名单和候补名单在校内网及推免平台公示，公示期不少于7天。</w:t>
      </w:r>
    </w:p>
    <w:p>
      <w:pPr>
        <w:spacing w:after="80" w:lineRule="auto" w:line="360"/>
        <w:ind w:firstLine="482"/>
        <w:jc w:val="both"/>
      </w:pPr>
      <w:r>
        <w:rPr>
          <w:rFonts w:ascii="Times New Roman" w:hAnsi="Times New Roman" w:eastAsia="宋体"/>
          <w:b w:val="0"/>
          <w:sz w:val="24"/>
        </w:rPr>
        <w:t>9. 9月24日前对有异议学生查明情况并公布处理结果。</w:t>
      </w:r>
    </w:p>
    <w:p>
      <w:pPr>
        <w:spacing w:after="80" w:lineRule="auto" w:line="360"/>
        <w:ind w:firstLine="482"/>
        <w:jc w:val="both"/>
      </w:pPr>
      <w:r>
        <w:rPr>
          <w:rFonts w:ascii="Times New Roman" w:hAnsi="Times New Roman" w:eastAsia="宋体"/>
          <w:b w:val="0"/>
          <w:sz w:val="24"/>
        </w:rPr>
        <w:t>10. 9月24日报学校发文并将推荐名单上传教育部“推免服务系统”。</w:t>
      </w:r>
    </w:p>
    <w:p>
      <w:pPr>
        <w:spacing w:after="80" w:lineRule="auto" w:line="360"/>
        <w:ind w:firstLine="482"/>
        <w:jc w:val="both"/>
      </w:pPr>
      <w:r>
        <w:rPr>
          <w:rFonts w:ascii="Times New Roman" w:hAnsi="Times New Roman" w:eastAsia="宋体"/>
          <w:b w:val="0"/>
          <w:sz w:val="24"/>
        </w:rPr>
        <w:t>11. 推荐工作统一于每年9月24日前结束。</w:t>
      </w:r>
    </w:p>
    <w:p>
      <w:pPr>
        <w:spacing w:before="160" w:after="80" w:lineRule="auto" w:line="360"/>
        <w:jc w:val="left"/>
      </w:pPr>
      <w:r>
        <w:rPr>
          <w:rFonts w:ascii="Times New Roman" w:hAnsi="Times New Roman" w:eastAsia="宋体"/>
          <w:b/>
          <w:sz w:val="28"/>
        </w:rPr>
        <w:t>六、其他</w:t>
      </w:r>
    </w:p>
    <w:p>
      <w:pPr>
        <w:spacing w:after="80" w:lineRule="auto" w:line="360"/>
        <w:ind w:firstLine="482"/>
        <w:jc w:val="both"/>
      </w:pPr>
      <w:r>
        <w:rPr>
          <w:rFonts w:ascii="Times New Roman" w:hAnsi="Times New Roman" w:eastAsia="宋体"/>
          <w:b w:val="0"/>
          <w:sz w:val="24"/>
        </w:rPr>
        <w:t>1. 如上级教育主管部门文件与本通知不一致，以上级最新要求为准。</w:t>
      </w:r>
    </w:p>
    <w:p>
      <w:pPr>
        <w:spacing w:after="80" w:lineRule="auto" w:line="360"/>
        <w:ind w:firstLine="482"/>
        <w:jc w:val="both"/>
      </w:pPr>
      <w:r>
        <w:rPr>
          <w:rFonts w:ascii="Times New Roman" w:hAnsi="Times New Roman" w:eastAsia="宋体"/>
          <w:b w:val="0"/>
          <w:sz w:val="24"/>
        </w:rPr>
        <w:t>2. 教务处于9月5日左右公布最终GPA、创新学分。</w:t>
      </w:r>
    </w:p>
    <w:p>
      <w:pPr>
        <w:spacing w:after="80" w:lineRule="auto" w:line="360"/>
        <w:ind w:firstLine="482"/>
        <w:jc w:val="both"/>
      </w:pPr>
      <w:r>
        <w:rPr>
          <w:rFonts w:ascii="Times New Roman" w:hAnsi="Times New Roman" w:eastAsia="宋体"/>
          <w:b w:val="0"/>
          <w:sz w:val="24"/>
        </w:rPr>
        <w:t>3. 申请者须保证材料真实，弄虚作假即取消申请及录取资格。</w:t>
      </w:r>
    </w:p>
    <w:p>
      <w:pPr>
        <w:spacing w:after="80" w:lineRule="auto" w:line="360"/>
        <w:ind w:firstLine="482"/>
        <w:jc w:val="both"/>
      </w:pPr>
      <w:r>
        <w:rPr>
          <w:rFonts w:ascii="Times New Roman" w:hAnsi="Times New Roman" w:eastAsia="宋体"/>
          <w:b w:val="0"/>
          <w:sz w:val="24"/>
        </w:rPr>
        <w:t>4. 所有申请材料须为2025年8月31日（含）前在校期间取得；学科竞赛以获奖证书或正式发文为依据，论文须提供收录检索报告（宁波大学或附属医院为第一署名单位），专利以授权书为依据且非转让获得。</w:t>
      </w:r>
    </w:p>
    <w:p>
      <w:pPr>
        <w:spacing w:after="80" w:lineRule="auto" w:line="360"/>
        <w:ind w:firstLine="482"/>
        <w:jc w:val="both"/>
      </w:pPr>
      <w:r>
        <w:rPr>
          <w:rFonts w:ascii="Times New Roman" w:hAnsi="Times New Roman" w:eastAsia="宋体"/>
          <w:b w:val="0"/>
          <w:sz w:val="24"/>
        </w:rPr>
        <w:t>5. 学生与亲属或其他利益相关者合作的科研成果原则上不能认定为标志性创新成果。</w:t>
      </w:r>
    </w:p>
    <w:p>
      <w:pPr>
        <w:spacing w:after="80" w:lineRule="auto" w:line="360"/>
        <w:ind w:firstLine="482"/>
        <w:jc w:val="both"/>
      </w:pPr>
      <w:r>
        <w:rPr>
          <w:rFonts w:ascii="Times New Roman" w:hAnsi="Times New Roman" w:eastAsia="宋体"/>
          <w:b w:val="0"/>
          <w:sz w:val="24"/>
        </w:rPr>
        <w:t>6. 推免生接收过程日程详见研究生院相关通知。</w:t>
      </w:r>
    </w:p>
    <w:p>
      <w:pPr>
        <w:spacing w:after="80" w:lineRule="auto" w:line="360"/>
        <w:ind w:firstLine="482"/>
        <w:jc w:val="both"/>
      </w:pPr>
      <w:r>
        <w:rPr>
          <w:rFonts w:ascii="Times New Roman" w:hAnsi="Times New Roman" w:eastAsia="宋体"/>
          <w:b w:val="0"/>
          <w:sz w:val="24"/>
        </w:rPr>
        <w:t>7. 本细则由学院推荐工作小组负责解释。</w:t>
      </w:r>
    </w:p>
    <w:p>
      <w:pPr>
        <w:spacing w:after="80" w:lineRule="auto" w:line="360"/>
        <w:ind w:firstLine="482"/>
        <w:jc w:val="both"/>
      </w:pPr>
      <w:r>
        <w:rPr>
          <w:rFonts w:ascii="Times New Roman" w:hAnsi="Times New Roman" w:eastAsia="宋体"/>
          <w:b w:val="0"/>
          <w:sz w:val="24"/>
        </w:rPr>
        <w:t>8. 未尽事宜参照《宁波大学推荐接收免试攻读研究生工作管理办法（修订版）》（宁大政〔2021〕2号）执行。</w:t>
      </w:r>
    </w:p>
    <w:p>
      <w:pPr>
        <w:spacing w:before="160" w:after="80" w:lineRule="auto" w:line="360"/>
        <w:jc w:val="left"/>
      </w:pPr>
      <w:r>
        <w:rPr>
          <w:rFonts w:ascii="Times New Roman" w:hAnsi="Times New Roman" w:eastAsia="宋体"/>
          <w:b/>
          <w:sz w:val="28"/>
        </w:rPr>
        <w:t>七、工作纪律</w:t>
      </w:r>
    </w:p>
    <w:p>
      <w:pPr>
        <w:spacing w:after="80" w:lineRule="auto" w:line="360"/>
        <w:ind w:firstLine="482"/>
        <w:jc w:val="both"/>
      </w:pPr>
      <w:r>
        <w:rPr>
          <w:rFonts w:ascii="Times New Roman" w:hAnsi="Times New Roman" w:eastAsia="宋体"/>
          <w:b w:val="0"/>
          <w:sz w:val="24"/>
        </w:rPr>
        <w:t>1. 推荐免试工作须杜绝徇私舞弊，有亲属为申请者的教职工必须回避。</w:t>
      </w:r>
    </w:p>
    <w:p>
      <w:pPr>
        <w:spacing w:after="80" w:lineRule="auto" w:line="360"/>
        <w:ind w:firstLine="482"/>
        <w:jc w:val="both"/>
      </w:pPr>
      <w:r>
        <w:rPr>
          <w:rFonts w:ascii="Times New Roman" w:hAnsi="Times New Roman" w:eastAsia="宋体"/>
          <w:b w:val="0"/>
          <w:sz w:val="24"/>
        </w:rPr>
        <w:t>2. 学校审定前任何单位和个人不得向学生做出承诺。</w:t>
      </w:r>
    </w:p>
    <w:p>
      <w:pPr>
        <w:spacing w:after="80" w:lineRule="auto" w:line="360"/>
        <w:ind w:firstLine="482"/>
        <w:jc w:val="both"/>
      </w:pPr>
      <w:r>
        <w:rPr>
          <w:rFonts w:ascii="Times New Roman" w:hAnsi="Times New Roman" w:eastAsia="宋体"/>
          <w:b w:val="0"/>
          <w:sz w:val="24"/>
        </w:rPr>
        <w:t>3. 推免生出现以下情况取消推荐资格：申请过程中弄虚作假或学术不端；违反校纪校规受处分或被追究法律责任；存在不授予学士学位情况；入学前未取得学士学位或本科毕业证书。</w:t>
      </w:r>
    </w:p>
    <w:p>
      <w:pPr>
        <w:spacing w:after="80" w:lineRule="auto" w:line="360"/>
        <w:ind w:firstLine="482"/>
        <w:jc w:val="both"/>
      </w:pPr>
      <w:r>
        <w:rPr>
          <w:rFonts w:ascii="Times New Roman" w:hAnsi="Times New Roman" w:eastAsia="宋体"/>
          <w:b w:val="0"/>
          <w:sz w:val="24"/>
        </w:rPr>
        <w:t>4. 取得正式推免资格的学生在推荐工作结束前2天起不得放弃，否则记入不诚信档案并取消后续评奖评优资格。</w:t>
      </w:r>
    </w:p>
    <w:p>
      <w:pPr>
        <w:spacing w:after="80" w:lineRule="auto" w:line="360"/>
        <w:ind w:firstLine="482"/>
        <w:jc w:val="both"/>
      </w:pPr>
      <w:r>
        <w:rPr>
          <w:rFonts w:ascii="Times New Roman" w:hAnsi="Times New Roman" w:eastAsia="宋体"/>
          <w:b w:val="0"/>
          <w:sz w:val="24"/>
        </w:rPr>
        <w:t>5. 未经复试的申请者不得录取；已被接收的推免生不得再报名参加当年硕士研究生招生考试。</w:t>
      </w:r>
    </w:p>
    <w:p>
      <w:pPr>
        <w:spacing w:after="80" w:lineRule="auto" w:line="360"/>
        <w:ind w:firstLine="482"/>
        <w:jc w:val="both"/>
      </w:pPr>
      <w:r>
        <w:rPr>
          <w:rFonts w:ascii="Times New Roman" w:hAnsi="Times New Roman" w:eastAsia="宋体"/>
          <w:b w:val="0"/>
          <w:sz w:val="24"/>
        </w:rPr>
        <w:t>6. 学校鼓励跨专业接收推免生，跨专业申请者原则上须修读过申请专业若干门本科课程，并由招生学院加试相应科目。</w:t>
      </w:r>
    </w:p>
    <w:p>
      <w:pPr>
        <w:spacing w:after="80" w:lineRule="auto" w:line="360"/>
        <w:ind w:firstLine="482"/>
        <w:jc w:val="both"/>
      </w:pPr>
      <w:r>
        <w:rPr>
          <w:rFonts w:ascii="Times New Roman" w:hAnsi="Times New Roman" w:eastAsia="宋体"/>
          <w:b w:val="0"/>
          <w:sz w:val="24"/>
        </w:rPr>
        <w:t>联系方式：</w:t>
      </w:r>
    </w:p>
    <w:p>
      <w:pPr>
        <w:spacing w:after="80" w:lineRule="auto" w:line="360"/>
        <w:ind w:firstLine="482"/>
        <w:jc w:val="both"/>
      </w:pPr>
      <w:r>
        <w:rPr>
          <w:rFonts w:ascii="Times New Roman" w:hAnsi="Times New Roman" w:eastAsia="宋体"/>
          <w:b w:val="0"/>
          <w:sz w:val="24"/>
        </w:rPr>
        <w:t>宁波大学昂热大学联合学院</w:t>
      </w:r>
    </w:p>
    <w:p>
      <w:pPr>
        <w:spacing w:after="80" w:lineRule="auto" w:line="360"/>
        <w:ind w:firstLine="482"/>
        <w:jc w:val="both"/>
      </w:pPr>
      <w:r>
        <w:rPr>
          <w:rFonts w:ascii="Times New Roman" w:hAnsi="Times New Roman" w:eastAsia="宋体"/>
          <w:b w:val="0"/>
          <w:sz w:val="24"/>
        </w:rPr>
        <w:t>推免管理平台：https://ehall.nbu.edu.cn/new/index.html</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