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一、工作总体要求。1.坚持德智体美劳全面衡量，择优选拔。注重对学生思想品德考核，围绕政治态度、思想表现、科学精神、诚实守信、遵纪守法等方面进行考查评价。2.突出考查学生的一贯学业表现。将本科阶段学业总评成绩作为推免工作最基础的遴选指标，不得专门组织遴选推免生的考试（包括笔试、面试等）。3.制定科学、全面、严谨的推免生评价体系，用综合评价成绩遴选推免生。综合评价体系除学生的学业总评成绩，将学生参军入伍服兵役、参加志愿服务、到国际组织实习、科研成果、竞赛获奖等符合全面发展价值导向等因素作为素质发展附加分纳入学校推免生遴选指标体系，综合评价学生的各方面表现。各遴选指标设置所占权重及单项指标上限分值，学生在某一方面中有多项加分情况时，原则上只取一项。不为仅符合单一或部分遴选指标的学生单列计划或破格推荐。4.推免工作坚持公开、公平、公正原则，严格工作程序和工作方案，所有办法、标准、程序和结果严格做到程序透明、操作规范、结果公开，严防不正之风对推免工作的干扰。</w:t>
      </w:r>
    </w:p>
    <w:p>
      <w:pPr>
        <w:jc w:val="both"/>
        <w:ind w:firstLine="480"/>
        <w:spacing w:line="360" w:lineRule="auto"/>
      </w:pPr>
      <w:r>
        <w:rPr>
          <w:rFonts w:ascii="Times New Roman" w:eastAsia="宋体"/>
          <w:sz w:val="24"/>
        </w:rPr>
        <w:t xml:space="preserve">二、组织机构。成立由校领导牵头，各有关职能部门负责人及专家教授代表等组成的推免生遴选工作领导小组负责本校推荐工作。教务处负责总体组织和协调工作，学生处负责免试生的资格审查工作，相关学院成立由有关负责人和教师代表组成的推免工作小组并制定相应实施办法，具体实施本单位推荐工作。研究生处负责免试生填报专业、报名、复试及录取等工作，各招生单位的招生领导小组负责推免生的接收工作。</w:t>
      </w:r>
    </w:p>
    <w:p>
      <w:pPr>
        <w:jc w:val="both"/>
        <w:ind w:firstLine="480"/>
        <w:spacing w:line="360" w:lineRule="auto"/>
      </w:pPr>
      <w:r>
        <w:rPr>
          <w:rFonts w:ascii="Times New Roman" w:eastAsia="宋体"/>
          <w:sz w:val="24"/>
        </w:rPr>
        <w:t xml:space="preserve">三、推荐对象及基本条件。1.纳入国家普通本科招生计划录取的应届毕业生（不含专升本、第二学士学位、独立学院学生）。2.具有高尚的爱国主义情操和集体主义精神，社会主义信念坚定，社会责任感强，遵纪守法，积极向上，身心健康。3.勤奋学习，刻苦钻研，成绩优秀；学术研究兴趣浓厚，有较强的创新意识、创新能力和专业能力倾向。在校期间至少获得1次三等奖学金以上（含三等奖）；考试课程无补考，理论学习阶段（第四年临床医学专业理论课程只计内外妇儿）考试课成绩专业内排名前1/4；外语通过国家大学英语六级考试或成绩在425分以上，计算机通过国家或省计算机水平二级考试。4.诚实守信，学风端正，品行优良，无违法违纪受处分记录，无考试作弊和学术违规记录。5.体育成绩合格，身体健康状况符合规定的体检标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南京医科大学推荐2026届优秀本科毕业生免试攻读硕士学位研究生工作实施细则</dc:title>
  <dc:creator>保研信息采集工具</dc:creator>
  <cp:lastModifiedBy>保研信息采集工具</cp:lastModifiedBy>
  <dcterms:created xsi:type="dcterms:W3CDTF">2026-09-12T02:08:08Z</dcterms:created>
  <dcterms:modified xsi:type="dcterms:W3CDTF">2026-09-12T02:08:08Z</dcterms:modified>
</cp:coreProperties>
</file>