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广东财经大学文化旅游学院2026年接收全国高校应届本科毕业生推荐免试攻读硕士研究生预报名公告</w:t>
      </w:r>
    </w:p>
    <w:p>
      <w:pPr>
        <w:spacing w:before="160" w:after="80" w:lineRule="auto" w:line="360"/>
        <w:jc w:val="left"/>
      </w:pPr>
      <w:r>
        <w:rPr>
          <w:rFonts w:ascii="Times New Roman" w:hAnsi="Times New Roman" w:eastAsia="宋体"/>
          <w:b/>
          <w:sz w:val="28"/>
        </w:rPr>
        <w:t>一、学院概况</w:t>
      </w:r>
    </w:p>
    <w:p>
      <w:pPr>
        <w:spacing w:after="80" w:lineRule="auto" w:line="360"/>
        <w:ind w:firstLine="482"/>
        <w:jc w:val="both"/>
      </w:pPr>
      <w:r>
        <w:rPr>
          <w:rFonts w:ascii="Times New Roman" w:hAnsi="Times New Roman" w:eastAsia="宋体"/>
          <w:b w:val="0"/>
          <w:sz w:val="24"/>
        </w:rPr>
        <w:t>发布日期（推定）：2025年9月6日</w:t>
      </w:r>
    </w:p>
    <w:p>
      <w:pPr>
        <w:spacing w:after="80" w:lineRule="auto" w:line="360"/>
        <w:ind w:firstLine="482"/>
        <w:jc w:val="both"/>
      </w:pPr>
      <w:r>
        <w:rPr>
          <w:rFonts w:ascii="Times New Roman" w:hAnsi="Times New Roman" w:eastAsia="宋体"/>
          <w:b w:val="0"/>
          <w:sz w:val="24"/>
        </w:rPr>
        <w:t>广东财经大学文化旅游学院肇始于1986年，植根粤港澳大湾区，秉承“学科引领、多元协同”理念，致力于培养文商旅融合的创新型人才。经过近40年的发展，广东财经大学文化旅游学院已成为全国极具影响力的文化旅游院系之一。学院现设酒店管理（国家级一流专业）、旅游管理（省级一流专业）、会展经济与管理（省级一流专业）、文化产业管理四大本科专业，拥有旅游管理学术硕士、旅游管理专业硕士（）、现代服务管理学术硕士三大硕士学位点，形成本硕贯通的全链条培养体系。学院师资力量雄厚，拥有专任教师52人，其中教授7人，副教授13人，博士学位教师占比85%，高级职称占比38%，10多位教师具有海外留学和工作经历。近年来，我院教师取得了一批丰硕的教学与科研成果，先后获得省级等教学奖励2项，省部级等教研教改项目19项，教师团队主持国家级和省部级课题近20项，地方政府和企事业单位等委托科研项目100多项，在国内外重要学术期刊发表论文700余篇，出版专著90余部。学院注重产教学研融合，建有广交会、四季酒店等优质实践教学基地10个。</w:t>
      </w:r>
    </w:p>
    <w:p>
      <w:pPr>
        <w:spacing w:before="160" w:after="80" w:lineRule="auto" w:line="360"/>
        <w:jc w:val="left"/>
      </w:pPr>
      <w:r>
        <w:rPr>
          <w:rFonts w:ascii="Times New Roman" w:hAnsi="Times New Roman" w:eastAsia="宋体"/>
          <w:b/>
          <w:sz w:val="28"/>
        </w:rPr>
        <w:t>二、招生专业</w:t>
      </w:r>
    </w:p>
    <w:p>
      <w:pPr>
        <w:spacing w:after="80" w:lineRule="auto" w:line="360"/>
        <w:ind w:firstLine="482"/>
        <w:jc w:val="both"/>
      </w:pPr>
      <w:r>
        <w:rPr>
          <w:rFonts w:ascii="Times New Roman" w:hAnsi="Times New Roman" w:eastAsia="宋体"/>
          <w:b w:val="0"/>
          <w:sz w:val="24"/>
        </w:rPr>
        <w:t>学科代码与专业：120203 旅游管理</w:t>
      </w:r>
    </w:p>
    <w:p>
      <w:pPr>
        <w:spacing w:after="80" w:lineRule="auto" w:line="360"/>
        <w:ind w:firstLine="482"/>
        <w:jc w:val="both"/>
      </w:pPr>
      <w:r>
        <w:rPr>
          <w:rFonts w:ascii="Times New Roman" w:hAnsi="Times New Roman" w:eastAsia="宋体"/>
          <w:b w:val="0"/>
          <w:sz w:val="24"/>
        </w:rPr>
        <w:t>1. 旅游目的地规划与运营管理</w:t>
      </w:r>
    </w:p>
    <w:p>
      <w:pPr>
        <w:spacing w:after="80" w:lineRule="auto" w:line="360"/>
        <w:ind w:firstLine="482"/>
        <w:jc w:val="both"/>
      </w:pPr>
      <w:r>
        <w:rPr>
          <w:rFonts w:ascii="Times New Roman" w:hAnsi="Times New Roman" w:eastAsia="宋体"/>
          <w:b w:val="0"/>
          <w:sz w:val="24"/>
        </w:rPr>
        <w:t>2. 旅游企业运营与管理</w:t>
      </w:r>
    </w:p>
    <w:p>
      <w:pPr>
        <w:spacing w:after="80" w:lineRule="auto" w:line="360"/>
        <w:ind w:firstLine="482"/>
        <w:jc w:val="both"/>
      </w:pPr>
      <w:r>
        <w:rPr>
          <w:rFonts w:ascii="Times New Roman" w:hAnsi="Times New Roman" w:eastAsia="宋体"/>
          <w:b w:val="0"/>
          <w:sz w:val="24"/>
        </w:rPr>
        <w:t>3. 会展经济与节事管理</w:t>
      </w:r>
    </w:p>
    <w:p>
      <w:pPr>
        <w:spacing w:after="80" w:lineRule="auto" w:line="360"/>
        <w:ind w:firstLine="482"/>
        <w:jc w:val="both"/>
      </w:pPr>
      <w:r>
        <w:rPr>
          <w:rFonts w:ascii="Times New Roman" w:hAnsi="Times New Roman" w:eastAsia="宋体"/>
          <w:b w:val="0"/>
          <w:sz w:val="24"/>
        </w:rPr>
        <w:t>4. 数字文旅</w:t>
      </w:r>
    </w:p>
    <w:p>
      <w:pPr>
        <w:spacing w:before="160" w:after="80" w:lineRule="auto" w:line="360"/>
        <w:jc w:val="left"/>
      </w:pPr>
      <w:r>
        <w:rPr>
          <w:rFonts w:ascii="Times New Roman" w:hAnsi="Times New Roman" w:eastAsia="宋体"/>
          <w:b/>
          <w:sz w:val="28"/>
        </w:rPr>
        <w:t>三、申请与接收程序</w:t>
      </w:r>
    </w:p>
    <w:p>
      <w:pPr>
        <w:spacing w:after="80" w:lineRule="auto" w:line="360"/>
        <w:ind w:firstLine="482"/>
        <w:jc w:val="both"/>
      </w:pPr>
      <w:r>
        <w:rPr>
          <w:rFonts w:ascii="Times New Roman" w:hAnsi="Times New Roman" w:eastAsia="宋体"/>
          <w:b w:val="0"/>
          <w:sz w:val="24"/>
        </w:rPr>
        <w:t>具体程序请参考：广东财经大学2026年接收全国高校应届本科毕业生推荐免试攻读硕士研究生预报名公告</w:t>
      </w:r>
    </w:p>
    <w:p>
      <w:pPr>
        <w:spacing w:before="160" w:after="80" w:lineRule="auto" w:line="360"/>
        <w:jc w:val="left"/>
      </w:pPr>
      <w:r>
        <w:rPr>
          <w:rFonts w:ascii="Times New Roman" w:hAnsi="Times New Roman" w:eastAsia="宋体"/>
          <w:b/>
          <w:sz w:val="28"/>
        </w:rPr>
        <w:t>四、学院研究生招生联系方式</w:t>
      </w:r>
    </w:p>
    <w:p>
      <w:pPr>
        <w:spacing w:after="80" w:lineRule="auto" w:line="360"/>
        <w:ind w:firstLine="482"/>
        <w:jc w:val="both"/>
      </w:pPr>
      <w:r>
        <w:rPr>
          <w:rFonts w:ascii="Times New Roman" w:hAnsi="Times New Roman" w:eastAsia="宋体"/>
          <w:b w:val="0"/>
          <w:sz w:val="24"/>
        </w:rPr>
        <w:t>020-84096505（黄老师）</w:t>
      </w:r>
    </w:p>
    <w:p>
      <w:pPr>
        <w:spacing w:after="80" w:lineRule="auto" w:line="360"/>
        <w:ind w:firstLine="482"/>
        <w:jc w:val="both"/>
      </w:pPr>
      <w:r>
        <w:rPr>
          <w:rFonts w:ascii="Times New Roman" w:hAnsi="Times New Roman" w:eastAsia="宋体"/>
          <w:b w:val="0"/>
          <w:sz w:val="24"/>
        </w:rPr>
        <w:t>365419789@qq.com</w:t>
      </w:r>
    </w:p>
    <w:p>
      <w:pPr>
        <w:spacing w:after="80" w:lineRule="auto" w:line="360"/>
        <w:ind w:firstLine="482"/>
        <w:jc w:val="both"/>
      </w:pPr>
      <w:r>
        <w:rPr>
          <w:rFonts w:ascii="Times New Roman" w:hAnsi="Times New Roman" w:eastAsia="宋体"/>
          <w:b w:val="0"/>
          <w:sz w:val="24"/>
        </w:rPr>
        <w:t>文化旅游学院网址：https://dlyly.gdufe.edu.cn/</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