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应用心理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发布日期：2025年10月17日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拟录取院系所码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接收推免类型（硕士/直博生）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董嘉怡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应用心理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二、体检与政审材料提交要求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请拟录取的考生在附件中下载体格检查表，自行前往三甲医院体检，体检项目必须全部包含《天津中医药大学研究生复试体格检查表》（附件1）所列全部项目。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考生须在2025年10月17日前将体格检查表（附体检结果）原件以及政审表原件寄送至（也可直接交送至文华园乙301）：天津市静海区鄱阳湖路10号 天津中医药大学 文华园乙301。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联系人：赵老师；电话：022-59596253。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三、公示与异议受理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本名单公示期为7日。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如有异议，请在公示期内联系学院。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学院联系电话：022-59596253；工作邮箱：guanlixueyuan@tjutcm.edu.cn；纪检监督电话：022-59596253。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