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化学与化工学院（硅业学院）推荐2026届免试攻读硕士研究生实施细则</w:t>
      </w:r>
    </w:p>
    <w:p>
      <w:pPr>
        <w:spacing w:line="360" w:lineRule="auto" w:before="0" w:after="80"/>
        <w:ind w:firstLine="482"/>
        <w:jc w:val="both"/>
      </w:pPr>
      <w:r>
        <w:rPr>
          <w:rFonts w:ascii="Times New Roman" w:hAnsi="Times New Roman" w:eastAsia="宋体"/>
          <w:b w:val="0"/>
          <w:sz w:val="24"/>
        </w:rPr>
        <w:t>根据《内蒙古科技大学关于推荐2026届优秀应届本科毕业生免试攻读硕士学位研究生工作的实施方案》要求，加强推荐优秀应届本科毕业生免试攻读硕士学位研究生（以下简称推免生）工作的管理，促进推免生工作的规范化和制度化，保证推免生质量，结合学院实际情况，特制定本细则。</w:t>
      </w:r>
    </w:p>
    <w:p>
      <w:pPr>
        <w:spacing w:line="360" w:lineRule="auto" w:before="160" w:after="80"/>
        <w:ind w:firstLine="0"/>
        <w:jc w:val="left"/>
      </w:pPr>
      <w:r>
        <w:rPr>
          <w:rFonts w:ascii="Times New Roman" w:hAnsi="Times New Roman" w:eastAsia="宋体"/>
          <w:b/>
          <w:sz w:val="28"/>
        </w:rPr>
        <w:t>一、指导思想</w:t>
      </w:r>
    </w:p>
    <w:p>
      <w:pPr>
        <w:spacing w:line="360" w:lineRule="auto" w:before="0" w:after="80"/>
        <w:ind w:firstLine="482"/>
        <w:jc w:val="both"/>
      </w:pPr>
      <w:r>
        <w:rPr>
          <w:rFonts w:ascii="Times New Roman" w:hAnsi="Times New Roman" w:eastAsia="宋体"/>
          <w:b w:val="0"/>
          <w:sz w:val="24"/>
        </w:rPr>
        <w:t>围绕落实立德树人根本任务，从国家急迫需要和长远需求出发，坚持面向世界科技前沿、面向经济主战场、面向国家重大需求、面向人民生命健康，着力造就拔尖创新人才，牢固树立质量意识, 坚持全面考查、综合评价、择优选拔的原则，坚持公开、公平、公正原则，通过推免生工作引导学生全面发展。</w:t>
      </w:r>
    </w:p>
    <w:p>
      <w:pPr>
        <w:spacing w:line="360" w:lineRule="auto" w:before="160" w:after="80"/>
        <w:ind w:firstLine="0"/>
        <w:jc w:val="left"/>
      </w:pPr>
      <w:r>
        <w:rPr>
          <w:rFonts w:ascii="Times New Roman" w:hAnsi="Times New Roman" w:eastAsia="宋体"/>
          <w:b/>
          <w:sz w:val="28"/>
        </w:rPr>
        <w:t>二、组织领导机构</w:t>
      </w:r>
    </w:p>
    <w:p>
      <w:pPr>
        <w:spacing w:line="360" w:lineRule="auto" w:before="120" w:after="60"/>
        <w:ind w:firstLine="0"/>
        <w:jc w:val="left"/>
      </w:pPr>
      <w:r>
        <w:rPr>
          <w:rFonts w:ascii="Times New Roman" w:hAnsi="Times New Roman" w:eastAsia="宋体"/>
          <w:b/>
          <w:sz w:val="24"/>
        </w:rPr>
        <w:t>组长：杨包生 赫文秀</w:t>
      </w:r>
    </w:p>
    <w:p>
      <w:pPr>
        <w:spacing w:line="360" w:lineRule="auto" w:before="120" w:after="60"/>
        <w:ind w:firstLine="0"/>
        <w:jc w:val="left"/>
      </w:pPr>
      <w:r>
        <w:rPr>
          <w:rFonts w:ascii="Times New Roman" w:hAnsi="Times New Roman" w:eastAsia="宋体"/>
          <w:b/>
          <w:sz w:val="24"/>
        </w:rPr>
        <w:t>副组长：冀 虹 庞赟佶 赛华征</w:t>
      </w:r>
    </w:p>
    <w:p>
      <w:pPr>
        <w:spacing w:line="360" w:lineRule="auto" w:before="0" w:after="80"/>
        <w:ind w:firstLine="482"/>
        <w:jc w:val="both"/>
      </w:pPr>
      <w:r>
        <w:rPr>
          <w:rFonts w:ascii="Times New Roman" w:hAnsi="Times New Roman" w:eastAsia="宋体"/>
          <w:b w:val="0"/>
          <w:sz w:val="24"/>
        </w:rPr>
        <w:t>成 员：周晨亮 李冬梅 成建国 刘媛媛 李 敏 梁玉洁 樊 易</w:t>
      </w:r>
    </w:p>
    <w:p>
      <w:pPr>
        <w:spacing w:line="360" w:lineRule="auto" w:before="160" w:after="80"/>
        <w:ind w:firstLine="0"/>
        <w:jc w:val="left"/>
      </w:pPr>
      <w:r>
        <w:rPr>
          <w:rFonts w:ascii="Times New Roman" w:hAnsi="Times New Roman" w:eastAsia="宋体"/>
          <w:b/>
          <w:sz w:val="28"/>
        </w:rPr>
        <w:t>三、申请条件</w:t>
      </w:r>
    </w:p>
    <w:p>
      <w:pPr>
        <w:spacing w:line="360" w:lineRule="auto" w:before="160" w:after="80"/>
        <w:ind w:firstLine="0"/>
        <w:jc w:val="left"/>
      </w:pPr>
      <w:r>
        <w:rPr>
          <w:rFonts w:ascii="Times New Roman" w:hAnsi="Times New Roman" w:eastAsia="宋体"/>
          <w:b/>
          <w:sz w:val="28"/>
        </w:rPr>
        <w:t>（一）具有高尚的爱国主义情操和集体主义精神，践行社会主义核心价值观，遵守学术道德和学术规范，诚实守信，遵纪守法，积极向上，身心健康。</w:t>
      </w:r>
    </w:p>
    <w:p>
      <w:pPr>
        <w:spacing w:line="360" w:lineRule="auto" w:before="160" w:after="80"/>
        <w:ind w:firstLine="0"/>
        <w:jc w:val="left"/>
      </w:pPr>
      <w:r>
        <w:rPr>
          <w:rFonts w:ascii="Times New Roman" w:hAnsi="Times New Roman" w:eastAsia="宋体"/>
          <w:b/>
          <w:sz w:val="28"/>
        </w:rPr>
        <w:t>（二）纳入国家普通本科招生计划录取的应届毕业生（不含专升本、第二学士学位学生）。</w:t>
      </w:r>
    </w:p>
    <w:p>
      <w:pPr>
        <w:spacing w:line="360" w:lineRule="auto" w:before="0" w:after="80"/>
        <w:ind w:firstLine="482"/>
        <w:jc w:val="both"/>
      </w:pPr>
      <w:r>
        <w:rPr>
          <w:rFonts w:ascii="Times New Roman" w:hAnsi="Times New Roman" w:eastAsia="宋体"/>
          <w:b w:val="0"/>
          <w:sz w:val="24"/>
        </w:rPr>
        <w:t>（三）勤奋学习，刻苦钻研，成绩优秀；学术研究兴趣浓厚，有较强的创新意识、创新能力和专业能力；四年制专业前六个学期（五年制专业前八个学期）必修课程学分绩在本专业排名前30%。</w:t>
      </w:r>
    </w:p>
    <w:p>
      <w:pPr>
        <w:spacing w:line="360" w:lineRule="auto" w:before="160" w:after="80"/>
        <w:ind w:firstLine="0"/>
        <w:jc w:val="left"/>
      </w:pPr>
      <w:r>
        <w:rPr>
          <w:rFonts w:ascii="Times New Roman" w:hAnsi="Times New Roman" w:eastAsia="宋体"/>
          <w:b/>
          <w:sz w:val="28"/>
        </w:rPr>
        <w:t>（四）诚实守信，学风端正，品行表现优良，无任何考试作弊、剽窃他人学术成果和违法违纪受处分记录。</w:t>
      </w:r>
    </w:p>
    <w:p>
      <w:pPr>
        <w:spacing w:line="360" w:lineRule="auto" w:before="160" w:after="80"/>
        <w:ind w:firstLine="0"/>
        <w:jc w:val="left"/>
      </w:pPr>
      <w:r>
        <w:rPr>
          <w:rFonts w:ascii="Times New Roman" w:hAnsi="Times New Roman" w:eastAsia="宋体"/>
          <w:b/>
          <w:sz w:val="28"/>
        </w:rPr>
        <w:t>（五）全国大学英语、日语、俄语四级成绩≥60分(100分制)或≥425分(710分制)。</w:t>
      </w:r>
    </w:p>
    <w:p>
      <w:pPr>
        <w:spacing w:line="360" w:lineRule="auto" w:before="160" w:after="80"/>
        <w:ind w:firstLine="0"/>
        <w:jc w:val="left"/>
      </w:pPr>
      <w:r>
        <w:rPr>
          <w:rFonts w:ascii="Times New Roman" w:hAnsi="Times New Roman" w:eastAsia="宋体"/>
          <w:b/>
          <w:sz w:val="28"/>
        </w:rPr>
        <w:t>（六）本科学习阶段内必修课一次性通过。</w:t>
      </w:r>
    </w:p>
    <w:p>
      <w:pPr>
        <w:spacing w:line="360" w:lineRule="auto" w:before="0" w:after="80"/>
        <w:ind w:firstLine="482"/>
        <w:jc w:val="both"/>
      </w:pPr>
      <w:r>
        <w:rPr>
          <w:rFonts w:ascii="Times New Roman" w:hAnsi="Times New Roman" w:eastAsia="宋体"/>
          <w:b w:val="0"/>
          <w:sz w:val="24"/>
        </w:rPr>
        <w:t>（七）对有特殊学术专长或具有突出培养潜质者，经本校二级教授或学科带头人牵头的三名以上（含三名）教授联名推荐，学生有关材料（如获奖证书、论文、发明专利、创新创业比赛、主持大学生创新实验计划等，第一署名单位须为内蒙古科技大学）和教授推荐信经学院公示、学校推免生遴选工作领导小组审查同意，可不受上述第（三）条限制。</w:t>
      </w:r>
    </w:p>
    <w:p>
      <w:pPr>
        <w:spacing w:line="360" w:lineRule="auto" w:before="160" w:after="80"/>
        <w:ind w:firstLine="0"/>
        <w:jc w:val="left"/>
      </w:pPr>
      <w:r>
        <w:rPr>
          <w:rFonts w:ascii="Times New Roman" w:hAnsi="Times New Roman" w:eastAsia="宋体"/>
          <w:b/>
          <w:sz w:val="28"/>
        </w:rPr>
        <w:t>四、计分办法</w:t>
      </w:r>
    </w:p>
    <w:p>
      <w:pPr>
        <w:spacing w:line="360" w:lineRule="auto" w:before="160" w:after="80"/>
        <w:ind w:firstLine="0"/>
        <w:jc w:val="left"/>
      </w:pPr>
      <w:r>
        <w:rPr>
          <w:rFonts w:ascii="Times New Roman" w:hAnsi="Times New Roman" w:eastAsia="宋体"/>
          <w:b/>
          <w:sz w:val="28"/>
        </w:rPr>
        <w:t>（一）综合测评成绩</w:t>
      </w:r>
    </w:p>
    <w:p>
      <w:pPr>
        <w:spacing w:line="360" w:lineRule="auto" w:before="0" w:after="80"/>
        <w:ind w:firstLine="482"/>
        <w:jc w:val="both"/>
      </w:pPr>
      <w:r>
        <w:rPr>
          <w:rFonts w:ascii="Times New Roman" w:hAnsi="Times New Roman" w:eastAsia="宋体"/>
          <w:b w:val="0"/>
          <w:sz w:val="24"/>
        </w:rPr>
        <w:t>推免生综合测评成绩，由课程学习成绩、特殊学术专长或具有突出培养潜质加分构成，计分办法为：</w:t>
      </w:r>
    </w:p>
    <w:p>
      <w:pPr>
        <w:spacing w:line="360" w:lineRule="auto" w:before="0" w:after="80"/>
        <w:ind w:firstLine="482"/>
        <w:jc w:val="both"/>
      </w:pPr>
      <w:r>
        <w:rPr>
          <w:rFonts w:ascii="Times New Roman" w:hAnsi="Times New Roman" w:eastAsia="宋体"/>
          <w:b w:val="0"/>
          <w:sz w:val="24"/>
        </w:rPr>
        <w:t>综合测评成绩=课程学习成绩×90%＋特殊学术专长或具有突出培养潜质加分×10%（计算结果保留两位小数，下同）。</w:t>
      </w:r>
    </w:p>
    <w:p>
      <w:pPr>
        <w:spacing w:line="360" w:lineRule="auto" w:before="160" w:after="80"/>
        <w:ind w:firstLine="0"/>
        <w:jc w:val="left"/>
      </w:pPr>
      <w:r>
        <w:rPr>
          <w:rFonts w:ascii="Times New Roman" w:hAnsi="Times New Roman" w:eastAsia="宋体"/>
          <w:b/>
          <w:sz w:val="28"/>
        </w:rPr>
        <w:t>（二）课程学习成绩</w:t>
      </w:r>
    </w:p>
    <w:p>
      <w:pPr>
        <w:spacing w:line="360" w:lineRule="auto" w:before="0" w:after="80"/>
        <w:ind w:firstLine="482"/>
        <w:jc w:val="both"/>
      </w:pPr>
      <w:r>
        <w:rPr>
          <w:rFonts w:ascii="Times New Roman" w:hAnsi="Times New Roman" w:eastAsia="宋体"/>
          <w:b w:val="0"/>
          <w:sz w:val="24"/>
        </w:rPr>
        <w:t>课程学习成绩以必修课程学分绩来衡量，总分为100分，考核范围为四年制专业前六个学期（五年制专业前八个学期）所有计划内必修课程的考试成绩，必修课为首次成绩。</w:t>
      </w:r>
    </w:p>
    <w:p>
      <w:pPr>
        <w:spacing w:line="360" w:lineRule="auto" w:before="160" w:after="80"/>
        <w:ind w:firstLine="0"/>
        <w:jc w:val="left"/>
      </w:pPr>
      <w:r>
        <w:rPr>
          <w:rFonts w:ascii="Times New Roman" w:hAnsi="Times New Roman" w:eastAsia="宋体"/>
          <w:b/>
          <w:sz w:val="28"/>
        </w:rPr>
        <w:t>（三）特殊学术专长或具有突出培养潜质加分</w:t>
      </w:r>
    </w:p>
    <w:p>
      <w:pPr>
        <w:spacing w:line="360" w:lineRule="auto" w:before="0" w:after="80"/>
        <w:ind w:firstLine="482"/>
        <w:jc w:val="both"/>
      </w:pPr>
      <w:r>
        <w:rPr>
          <w:rFonts w:ascii="Times New Roman" w:hAnsi="Times New Roman" w:eastAsia="宋体"/>
          <w:b w:val="0"/>
          <w:sz w:val="24"/>
        </w:rPr>
        <w:t>总分为100分。具体分配如下：</w:t>
      </w:r>
    </w:p>
    <w:p>
      <w:pPr>
        <w:spacing w:line="360" w:lineRule="auto" w:before="160" w:after="80"/>
        <w:ind w:firstLine="0"/>
        <w:jc w:val="left"/>
      </w:pPr>
      <w:r>
        <w:rPr>
          <w:rFonts w:ascii="Times New Roman" w:hAnsi="Times New Roman" w:eastAsia="宋体"/>
          <w:b/>
          <w:sz w:val="28"/>
        </w:rPr>
        <w:t>1.参军入伍服兵役：13分</w:t>
      </w:r>
    </w:p>
    <w:p>
      <w:pPr>
        <w:spacing w:line="360" w:lineRule="auto" w:before="160" w:after="80"/>
        <w:ind w:firstLine="0"/>
        <w:jc w:val="left"/>
      </w:pPr>
      <w:r>
        <w:rPr>
          <w:rFonts w:ascii="Times New Roman" w:hAnsi="Times New Roman" w:eastAsia="宋体"/>
          <w:b/>
          <w:sz w:val="28"/>
        </w:rPr>
        <w:t>2.志愿服务（不累加）：志愿服务时长不低于20学时，2分。</w:t>
      </w:r>
    </w:p>
    <w:p>
      <w:pPr>
        <w:spacing w:line="360" w:lineRule="auto" w:before="160" w:after="80"/>
        <w:ind w:firstLine="0"/>
        <w:jc w:val="left"/>
      </w:pPr>
      <w:r>
        <w:rPr>
          <w:rFonts w:ascii="Times New Roman" w:hAnsi="Times New Roman" w:eastAsia="宋体"/>
          <w:b/>
          <w:sz w:val="28"/>
        </w:rPr>
        <w:t>3.国际组织实习（不累加）：2分</w:t>
      </w:r>
    </w:p>
    <w:p>
      <w:pPr>
        <w:spacing w:line="360" w:lineRule="auto" w:before="160" w:after="80"/>
        <w:ind w:firstLine="0"/>
        <w:jc w:val="left"/>
      </w:pPr>
      <w:r>
        <w:rPr>
          <w:rFonts w:ascii="Times New Roman" w:hAnsi="Times New Roman" w:eastAsia="宋体"/>
          <w:b/>
          <w:sz w:val="28"/>
        </w:rPr>
        <w:t>4.综合外语能力：</w:t>
      </w:r>
    </w:p>
    <w:p>
      <w:pPr>
        <w:spacing w:line="360" w:lineRule="auto" w:before="0" w:after="80"/>
        <w:ind w:firstLine="482"/>
        <w:jc w:val="both"/>
      </w:pPr>
      <w:r>
        <w:rPr>
          <w:rFonts w:ascii="Times New Roman" w:hAnsi="Times New Roman" w:eastAsia="宋体"/>
          <w:b w:val="0"/>
          <w:sz w:val="24"/>
        </w:rPr>
        <w:t>其中：通过英语、日语、俄语四级分配分数15分，通过英语、日语、俄语六级分配分数30分，此项分数不累加。</w:t>
      </w:r>
    </w:p>
    <w:p>
      <w:pPr>
        <w:spacing w:line="360" w:lineRule="auto" w:before="160" w:after="80"/>
        <w:ind w:firstLine="0"/>
        <w:jc w:val="left"/>
      </w:pPr>
      <w:r>
        <w:rPr>
          <w:rFonts w:ascii="Times New Roman" w:hAnsi="Times New Roman" w:eastAsia="宋体"/>
          <w:b/>
          <w:sz w:val="28"/>
        </w:rPr>
        <w:t>5.科研与创新能力：53分</w:t>
      </w:r>
    </w:p>
    <w:p>
      <w:pPr>
        <w:spacing w:line="360" w:lineRule="auto" w:before="0" w:after="80"/>
        <w:ind w:firstLine="482"/>
        <w:jc w:val="both"/>
      </w:pPr>
      <w:r>
        <w:rPr>
          <w:rFonts w:ascii="Times New Roman" w:hAnsi="Times New Roman" w:eastAsia="宋体"/>
          <w:b w:val="0"/>
          <w:sz w:val="24"/>
        </w:rPr>
        <w:t>其中：</w:t>
      </w:r>
    </w:p>
    <w:p>
      <w:pPr>
        <w:spacing w:line="360" w:lineRule="auto" w:before="0" w:after="80"/>
        <w:ind w:firstLine="482"/>
        <w:jc w:val="both"/>
      </w:pPr>
      <w:r>
        <w:rPr>
          <w:rFonts w:ascii="Times New Roman" w:hAnsi="Times New Roman" w:eastAsia="宋体"/>
          <w:b w:val="0"/>
          <w:sz w:val="24"/>
        </w:rPr>
        <w:t>（1）以内蒙古科技大学为单位获批的项目：主持国家级大学生创新创业计划项目（5分）；主持省部级大学生创新创业计划项目（3分）；主持校级大学生创新创业计划项目（1分）；（满分5分，此项分数不累加，取最高分）。</w:t>
      </w:r>
    </w:p>
    <w:p>
      <w:pPr>
        <w:spacing w:line="360" w:lineRule="auto" w:before="0" w:after="80"/>
        <w:ind w:firstLine="482"/>
        <w:jc w:val="both"/>
      </w:pPr>
      <w:r>
        <w:rPr>
          <w:rFonts w:ascii="Times New Roman" w:hAnsi="Times New Roman" w:eastAsia="宋体"/>
          <w:b w:val="0"/>
          <w:sz w:val="24"/>
        </w:rPr>
        <w:t>（2）学生发表论文，仅限学生本科阶段在北大核心期刊上以独立作者或独立第一作者发表的与学业相关的科研论文。以学生提交的材料现场进行成果认定，认定成绩最高不超过10分。</w:t>
      </w:r>
    </w:p>
    <w:p>
      <w:pPr>
        <w:spacing w:line="360" w:lineRule="auto" w:before="0" w:after="80"/>
        <w:ind w:firstLine="482"/>
        <w:jc w:val="both"/>
      </w:pPr>
      <w:r>
        <w:rPr>
          <w:rFonts w:ascii="Times New Roman" w:hAnsi="Times New Roman" w:eastAsia="宋体"/>
          <w:b w:val="0"/>
          <w:sz w:val="24"/>
        </w:rPr>
        <w:t>注：学院将以各种形式进行审核，如发现学术造假，将取消推免资格。</w:t>
      </w:r>
    </w:p>
    <w:p>
      <w:pPr>
        <w:spacing w:line="360" w:lineRule="auto" w:before="0" w:after="80"/>
        <w:ind w:firstLine="482"/>
        <w:jc w:val="both"/>
      </w:pPr>
      <w:r>
        <w:rPr>
          <w:rFonts w:ascii="Times New Roman" w:hAnsi="Times New Roman" w:eastAsia="宋体"/>
          <w:b w:val="0"/>
          <w:sz w:val="24"/>
        </w:rPr>
        <w:t>（3）获得教育部、团中央组织的国家级学科竞赛，第一等级30分，第二等级24分，第三等级18分；化工、化学类二类赛事国家级竞赛一等级24分，第二等级18分，第三等级12分（满分30分，按获奖顺序加分，此项分数不累加，取最高分）获奖顺序比例如下：</w:t>
      </w:r>
    </w:p>
    <w:p>
      <w:pPr>
        <w:spacing w:line="360" w:lineRule="auto" w:before="160" w:after="80"/>
        <w:ind w:firstLine="0"/>
        <w:jc w:val="left"/>
      </w:pPr>
      <w:r>
        <w:rPr>
          <w:rFonts w:ascii="Times New Roman" w:hAnsi="Times New Roman" w:eastAsia="宋体"/>
          <w:b/>
          <w:sz w:val="28"/>
        </w:rPr>
        <w:t>（4）获得国家专利授权；（5分）</w:t>
      </w:r>
    </w:p>
    <w:p>
      <w:pPr>
        <w:spacing w:line="360" w:lineRule="auto" w:before="0" w:after="80"/>
        <w:ind w:firstLine="482"/>
        <w:jc w:val="both"/>
      </w:pPr>
      <w:r>
        <w:rPr>
          <w:rFonts w:ascii="Times New Roman" w:hAnsi="Times New Roman" w:eastAsia="宋体"/>
          <w:b w:val="0"/>
          <w:sz w:val="24"/>
        </w:rPr>
        <w:t>其中：发明专利第一发明人5分；实用新型专利第一发明人1分。</w:t>
      </w:r>
    </w:p>
    <w:p>
      <w:pPr>
        <w:spacing w:line="360" w:lineRule="auto" w:before="0" w:after="80"/>
        <w:ind w:firstLine="482"/>
        <w:jc w:val="both"/>
      </w:pPr>
      <w:r>
        <w:rPr>
          <w:rFonts w:ascii="Times New Roman" w:hAnsi="Times New Roman" w:eastAsia="宋体"/>
          <w:b w:val="0"/>
          <w:sz w:val="24"/>
        </w:rPr>
        <w:t>注：授权专利与所读专业相关，申请单位为内蒙古科技大学，多项专利累加，分数不超过5分</w:t>
      </w:r>
    </w:p>
    <w:p>
      <w:pPr>
        <w:spacing w:line="360" w:lineRule="auto" w:before="160" w:after="80"/>
        <w:ind w:firstLine="0"/>
        <w:jc w:val="left"/>
      </w:pPr>
      <w:r>
        <w:rPr>
          <w:rFonts w:ascii="Times New Roman" w:hAnsi="Times New Roman" w:eastAsia="宋体"/>
          <w:b/>
          <w:sz w:val="28"/>
        </w:rPr>
        <w:t>（5）计算机等级证：二级1分，三级2分，四级3分。（满分3分）此项分数不累加。</w:t>
      </w:r>
    </w:p>
    <w:p>
      <w:pPr>
        <w:spacing w:line="360" w:lineRule="auto" w:before="160" w:after="80"/>
        <w:ind w:firstLine="0"/>
        <w:jc w:val="left"/>
      </w:pPr>
      <w:r>
        <w:rPr>
          <w:rFonts w:ascii="Times New Roman" w:hAnsi="Times New Roman" w:eastAsia="宋体"/>
          <w:b/>
          <w:sz w:val="28"/>
        </w:rPr>
        <w:t>（四）工程硕博士培养改革试点面试考核</w:t>
      </w:r>
    </w:p>
    <w:p>
      <w:pPr>
        <w:spacing w:line="360" w:lineRule="auto" w:before="0" w:after="80"/>
        <w:ind w:firstLine="482"/>
        <w:jc w:val="both"/>
      </w:pPr>
      <w:r>
        <w:rPr>
          <w:rFonts w:ascii="Times New Roman" w:hAnsi="Times New Roman" w:eastAsia="宋体"/>
          <w:b w:val="0"/>
          <w:sz w:val="24"/>
        </w:rPr>
        <w:t>学校设立面试考核组，成员为学校和试点企业该专业领域具有或相当于副高以上职称的专业技术人员。申请工程硕博士培养改革试点专业还需通过面试考核，面试考核成绩作为附加分计入总分。</w:t>
      </w:r>
    </w:p>
    <w:p>
      <w:pPr>
        <w:spacing w:line="360" w:lineRule="auto" w:before="160" w:after="80"/>
        <w:ind w:firstLine="0"/>
        <w:jc w:val="left"/>
      </w:pPr>
      <w:r>
        <w:rPr>
          <w:rFonts w:ascii="Times New Roman" w:hAnsi="Times New Roman" w:eastAsia="宋体"/>
          <w:b/>
          <w:sz w:val="28"/>
        </w:rPr>
        <w:t>五、推免名额确定</w:t>
      </w:r>
    </w:p>
    <w:p>
      <w:pPr>
        <w:spacing w:line="360" w:lineRule="auto" w:before="120" w:after="60"/>
        <w:ind w:firstLine="0"/>
        <w:jc w:val="left"/>
      </w:pPr>
      <w:r>
        <w:rPr>
          <w:rFonts w:ascii="Times New Roman" w:hAnsi="Times New Roman" w:eastAsia="宋体"/>
          <w:b/>
          <w:sz w:val="24"/>
        </w:rPr>
        <w:t>按照学校下拨指标及方案进行分配</w:t>
      </w:r>
    </w:p>
    <w:p>
      <w:pPr>
        <w:spacing w:line="360" w:lineRule="auto" w:before="160" w:after="80"/>
        <w:ind w:firstLine="0"/>
        <w:jc w:val="left"/>
      </w:pPr>
      <w:r>
        <w:rPr>
          <w:rFonts w:ascii="Times New Roman" w:hAnsi="Times New Roman" w:eastAsia="宋体"/>
          <w:b/>
          <w:sz w:val="28"/>
        </w:rPr>
        <w:t>六、材料上报</w:t>
      </w:r>
    </w:p>
    <w:p>
      <w:pPr>
        <w:spacing w:line="360" w:lineRule="auto" w:before="160" w:after="80"/>
        <w:ind w:firstLine="0"/>
        <w:jc w:val="left"/>
      </w:pPr>
      <w:r>
        <w:rPr>
          <w:rFonts w:ascii="Times New Roman" w:hAnsi="Times New Roman" w:eastAsia="宋体"/>
          <w:b/>
          <w:sz w:val="28"/>
        </w:rPr>
        <w:t>1.申请人须如实填写《内蒙古科技大学推荐免试考生思想品德考核表》（考核意见处由班主任填写）、《内蒙古科技大学推荐免试攻读硕士学位研究生申请表》（附表1、2）。</w:t>
      </w:r>
    </w:p>
    <w:p>
      <w:pPr>
        <w:spacing w:line="360" w:lineRule="auto" w:before="160" w:after="80"/>
        <w:ind w:firstLine="0"/>
        <w:jc w:val="left"/>
      </w:pPr>
      <w:r>
        <w:rPr>
          <w:rFonts w:ascii="Times New Roman" w:hAnsi="Times New Roman" w:eastAsia="宋体"/>
          <w:b/>
          <w:sz w:val="28"/>
        </w:rPr>
        <w:t>2.申请人成绩单、课程学习成绩排名（教学办统一打印）。</w:t>
      </w:r>
    </w:p>
    <w:p>
      <w:pPr>
        <w:spacing w:line="360" w:lineRule="auto" w:before="160" w:after="80"/>
        <w:ind w:firstLine="0"/>
        <w:jc w:val="left"/>
      </w:pPr>
      <w:r>
        <w:rPr>
          <w:rFonts w:ascii="Times New Roman" w:hAnsi="Times New Roman" w:eastAsia="宋体"/>
          <w:b/>
          <w:sz w:val="28"/>
        </w:rPr>
        <w:t>3.以特殊学术专长申请推免资格的学生，需提交推荐信和业务能力及其他特长等方面的材料。（原件及复印件）</w:t>
      </w:r>
    </w:p>
    <w:p>
      <w:pPr>
        <w:spacing w:line="360" w:lineRule="auto" w:before="160" w:after="80"/>
        <w:ind w:firstLine="0"/>
        <w:jc w:val="left"/>
      </w:pPr>
      <w:r>
        <w:rPr>
          <w:rFonts w:ascii="Times New Roman" w:hAnsi="Times New Roman" w:eastAsia="宋体"/>
          <w:b/>
          <w:sz w:val="28"/>
        </w:rPr>
        <w:t>4.申请人获得的各种荣誉证书和证明学习能力、创新精神和业务能力及其他特长等方面的材料。（原件及复印件）</w:t>
      </w:r>
    </w:p>
    <w:p>
      <w:pPr>
        <w:spacing w:line="360" w:lineRule="auto" w:before="160" w:after="80"/>
        <w:ind w:firstLine="0"/>
        <w:jc w:val="left"/>
      </w:pPr>
      <w:r>
        <w:rPr>
          <w:rFonts w:ascii="Times New Roman" w:hAnsi="Times New Roman" w:eastAsia="宋体"/>
          <w:b/>
          <w:sz w:val="28"/>
        </w:rPr>
        <w:t>七、推免程序</w:t>
      </w:r>
    </w:p>
    <w:p>
      <w:pPr>
        <w:spacing w:line="360" w:lineRule="auto" w:before="160" w:after="80"/>
        <w:ind w:firstLine="0"/>
        <w:jc w:val="left"/>
      </w:pPr>
      <w:r>
        <w:rPr>
          <w:rFonts w:ascii="Times New Roman" w:hAnsi="Times New Roman" w:eastAsia="宋体"/>
          <w:b/>
          <w:sz w:val="28"/>
        </w:rPr>
        <w:t>1.由学院推免生遴选工作小组对提交材料进行审核鉴定，确定最终排名，学院网站公示后，上报学校。</w:t>
      </w:r>
    </w:p>
    <w:p>
      <w:pPr>
        <w:spacing w:line="360" w:lineRule="auto" w:before="160" w:after="80"/>
        <w:ind w:firstLine="0"/>
        <w:jc w:val="left"/>
      </w:pPr>
      <w:r>
        <w:rPr>
          <w:rFonts w:ascii="Times New Roman" w:hAnsi="Times New Roman" w:eastAsia="宋体"/>
          <w:b/>
          <w:sz w:val="28"/>
        </w:rPr>
        <w:t>2.所提供的证明材料一定要真实，严禁弄虚作假，一经发现有作假行为，取消推免资格。</w:t>
      </w:r>
    </w:p>
    <w:p>
      <w:pPr>
        <w:spacing w:line="360" w:lineRule="auto" w:before="0" w:after="80"/>
        <w:ind w:firstLine="482"/>
        <w:jc w:val="both"/>
      </w:pPr>
      <w:r>
        <w:rPr>
          <w:rFonts w:ascii="Times New Roman" w:hAnsi="Times New Roman" w:eastAsia="宋体"/>
          <w:b w:val="0"/>
          <w:sz w:val="24"/>
        </w:rPr>
        <w:t>3.实行回避制度，推免生遴选工作小组的直系亲属参加推免时,应主动回避，不得参加当年的推免生遴选工作小组以及推免工作，有非直系亲属等报名参加推免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line="360" w:lineRule="auto" w:before="160" w:after="80"/>
        <w:ind w:firstLine="0"/>
        <w:jc w:val="left"/>
      </w:pPr>
      <w:r>
        <w:rPr>
          <w:rFonts w:ascii="Times New Roman" w:hAnsi="Times New Roman" w:eastAsia="宋体"/>
          <w:b/>
          <w:sz w:val="28"/>
        </w:rPr>
        <w:t>4.审慎填报接收院校，珍惜推免机会，切勿造成推免名额浪费。</w:t>
      </w:r>
    </w:p>
    <w:p>
      <w:pPr>
        <w:spacing w:line="360" w:lineRule="auto" w:before="160" w:after="80"/>
        <w:ind w:firstLine="0"/>
        <w:jc w:val="left"/>
      </w:pPr>
      <w:r>
        <w:rPr>
          <w:rFonts w:ascii="Times New Roman" w:hAnsi="Times New Roman" w:eastAsia="宋体"/>
          <w:b/>
          <w:sz w:val="28"/>
        </w:rPr>
        <w:t>5.凡已推荐的学生须在推荐学年正常毕业，有下列情况之一者，学校将取消其推免资格：</w:t>
      </w:r>
    </w:p>
    <w:p>
      <w:pPr>
        <w:spacing w:line="360" w:lineRule="auto" w:before="160" w:after="80"/>
        <w:ind w:firstLine="0"/>
        <w:jc w:val="left"/>
      </w:pPr>
      <w:r>
        <w:rPr>
          <w:rFonts w:ascii="Times New Roman" w:hAnsi="Times New Roman" w:eastAsia="宋体"/>
          <w:b/>
          <w:sz w:val="28"/>
        </w:rPr>
        <w:t>（1）未取得本专业学士学位证书。</w:t>
      </w:r>
    </w:p>
    <w:p>
      <w:pPr>
        <w:spacing w:line="360" w:lineRule="auto" w:before="160" w:after="80"/>
        <w:ind w:firstLine="0"/>
        <w:jc w:val="left"/>
      </w:pPr>
      <w:r>
        <w:rPr>
          <w:rFonts w:ascii="Times New Roman" w:hAnsi="Times New Roman" w:eastAsia="宋体"/>
          <w:b/>
          <w:sz w:val="28"/>
        </w:rPr>
        <w:t>（2）有违纪处分记录。</w:t>
      </w:r>
    </w:p>
    <w:p>
      <w:pPr>
        <w:spacing w:line="360" w:lineRule="auto" w:before="160" w:after="80"/>
        <w:ind w:firstLine="0"/>
        <w:jc w:val="left"/>
      </w:pPr>
      <w:r>
        <w:rPr>
          <w:rFonts w:ascii="Times New Roman" w:hAnsi="Times New Roman" w:eastAsia="宋体"/>
          <w:b/>
          <w:sz w:val="28"/>
        </w:rPr>
        <w:t>（3）被推荐人存在其它事由，学校认为不适宜推免的。</w:t>
      </w:r>
    </w:p>
    <w:p>
      <w:pPr>
        <w:spacing w:line="360" w:lineRule="auto" w:before="120" w:after="60"/>
        <w:ind w:firstLine="0"/>
        <w:jc w:val="left"/>
      </w:pPr>
      <w:r>
        <w:rPr>
          <w:rFonts w:ascii="Times New Roman" w:hAnsi="Times New Roman" w:eastAsia="宋体"/>
          <w:b/>
          <w:sz w:val="24"/>
        </w:rPr>
        <w:t>化学与化工学院（硅业学院）</w:t>
      </w:r>
    </w:p>
    <w:p>
      <w:pPr>
        <w:spacing w:line="360" w:lineRule="auto" w:before="120" w:after="60"/>
        <w:ind w:firstLine="0"/>
        <w:jc w:val="left"/>
      </w:pPr>
      <w:r>
        <w:rPr>
          <w:rFonts w:ascii="Times New Roman" w:hAnsi="Times New Roman" w:eastAsia="宋体"/>
          <w:b/>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