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2026年同济大学土木工程学院接收推荐免试研究生复试结果公示（工程硕博士专项第二批）。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二、复试结果明细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复试结果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李沛鑫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308.5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直接攻博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胡皓文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304.9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300.7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南昌大学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同济大学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290.6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直接攻博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田茂奇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中国地质大学（北京）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290.4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直接攻博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北京林业大学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287.4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张瀚文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沈阳建筑大学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285.5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直接攻博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张礼智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282.9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林锦皓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浙江理工大学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直接攻博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陈正杨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三峡大学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三、结果统计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本次公示共涉及复试考生13人。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复试结果中“拟录取”7人，“待定”6人。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拟录取考生中，学位类别为“直接攻博”5人，为“硕士”2人。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拟录取考生复试成绩区间为263.1至308.5；待定考生复试成绩区间为253至300.7。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