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电子科技大学物理学院2026年接收优秀应届本科毕业生免试攻读研究生工作安排通知</w:t>
      </w:r>
    </w:p>
    <w:p>
      <w:pPr>
        <w:spacing w:after="80" w:lineRule="auto" w:line="360"/>
        <w:ind w:firstLine="482"/>
        <w:jc w:val="both"/>
      </w:pPr>
      <w:r>
        <w:rPr>
          <w:rFonts w:ascii="Times New Roman" w:hAnsi="Times New Roman" w:eastAsia="宋体"/>
          <w:b w:val="0"/>
          <w:sz w:val="24"/>
        </w:rPr>
        <w:t>电子科技大学物理学院2026年接收优秀应届本科毕业生免试攻读研究生工作安排通知如下。</w:t>
      </w:r>
    </w:p>
    <w:p>
      <w:pPr>
        <w:spacing w:after="80" w:lineRule="auto" w:line="360"/>
        <w:ind w:firstLine="482"/>
        <w:jc w:val="both"/>
      </w:pPr>
      <w:r>
        <w:rPr>
          <w:rFonts w:ascii="Times New Roman" w:hAnsi="Times New Roman" w:eastAsia="宋体"/>
          <w:b w:val="0"/>
          <w:sz w:val="24"/>
        </w:rPr>
        <w:t>发布日期（推定）：2025年8月28日</w:t>
      </w:r>
    </w:p>
    <w:p>
      <w:pPr>
        <w:spacing w:before="160" w:after="80" w:lineRule="auto" w:line="360"/>
        <w:jc w:val="left"/>
      </w:pPr>
      <w:r>
        <w:rPr>
          <w:rFonts w:ascii="Times New Roman" w:hAnsi="Times New Roman" w:eastAsia="宋体"/>
          <w:b/>
          <w:sz w:val="28"/>
        </w:rPr>
        <w:t>一、接收条件</w:t>
      </w:r>
    </w:p>
    <w:p>
      <w:pPr>
        <w:spacing w:after="80" w:lineRule="auto" w:line="360"/>
        <w:ind w:firstLine="482"/>
        <w:jc w:val="both"/>
      </w:pPr>
      <w:r>
        <w:rPr>
          <w:rFonts w:ascii="Times New Roman" w:hAnsi="Times New Roman" w:eastAsia="宋体"/>
          <w:b w:val="0"/>
          <w:sz w:val="24"/>
        </w:rPr>
        <w:t>1. 申请人须为获得所在学校推荐免试资格的优秀应届本科毕业生，拥护中国共产党的领导，品德良好，遵纪守法。</w:t>
      </w:r>
    </w:p>
    <w:p>
      <w:pPr>
        <w:spacing w:after="80" w:lineRule="auto" w:line="360"/>
        <w:ind w:firstLine="482"/>
        <w:jc w:val="both"/>
      </w:pPr>
      <w:r>
        <w:rPr>
          <w:rFonts w:ascii="Times New Roman" w:hAnsi="Times New Roman" w:eastAsia="宋体"/>
          <w:b w:val="0"/>
          <w:sz w:val="24"/>
        </w:rPr>
        <w:t>2. 申请人在校期间学习成绩优秀，学术研究兴趣浓厚，有较强的创新意识和创新能力。</w:t>
      </w:r>
    </w:p>
    <w:p>
      <w:pPr>
        <w:spacing w:after="80" w:lineRule="auto" w:line="360"/>
        <w:ind w:firstLine="482"/>
        <w:jc w:val="both"/>
      </w:pPr>
      <w:r>
        <w:rPr>
          <w:rFonts w:ascii="Times New Roman" w:hAnsi="Times New Roman" w:eastAsia="宋体"/>
          <w:b w:val="0"/>
          <w:sz w:val="24"/>
        </w:rPr>
        <w:t>3. 身体健康状况符合国家和学校规定的体检要求。</w:t>
      </w:r>
    </w:p>
    <w:p>
      <w:pPr>
        <w:spacing w:before="160" w:after="80" w:lineRule="auto" w:line="360"/>
        <w:jc w:val="left"/>
      </w:pPr>
      <w:r>
        <w:rPr>
          <w:rFonts w:ascii="Times New Roman" w:hAnsi="Times New Roman" w:eastAsia="宋体"/>
          <w:b/>
          <w:sz w:val="28"/>
        </w:rPr>
        <w:t>二、接收专业及名额</w:t>
      </w:r>
    </w:p>
    <w:p>
      <w:pPr>
        <w:spacing w:after="80" w:lineRule="auto" w:line="360"/>
        <w:ind w:firstLine="482"/>
        <w:jc w:val="both"/>
      </w:pPr>
      <w:r>
        <w:rPr>
          <w:rFonts w:ascii="Times New Roman" w:hAnsi="Times New Roman" w:eastAsia="宋体"/>
          <w:b w:val="0"/>
          <w:sz w:val="24"/>
        </w:rPr>
        <w:t>1. 接收专业包括物理学等相关学科专业，具体以学校及学院当年公布的专业目录为准。</w:t>
      </w:r>
    </w:p>
    <w:p>
      <w:pPr>
        <w:spacing w:after="80" w:lineRule="auto" w:line="360"/>
        <w:ind w:firstLine="482"/>
        <w:jc w:val="both"/>
      </w:pPr>
      <w:r>
        <w:rPr>
          <w:rFonts w:ascii="Times New Roman" w:hAnsi="Times New Roman" w:eastAsia="宋体"/>
          <w:b w:val="0"/>
          <w:sz w:val="24"/>
        </w:rPr>
        <w:t>2. 拟接收推免生名额以学校最终下达为准，学院将根据申请情况择优录取。</w:t>
      </w:r>
    </w:p>
    <w:p>
      <w:pPr>
        <w:spacing w:before="160" w:after="80" w:lineRule="auto" w:line="360"/>
        <w:jc w:val="left"/>
      </w:pPr>
      <w:r>
        <w:rPr>
          <w:rFonts w:ascii="Times New Roman" w:hAnsi="Times New Roman" w:eastAsia="宋体"/>
          <w:b/>
          <w:sz w:val="28"/>
        </w:rPr>
        <w:t>三、申请流程</w:t>
      </w:r>
    </w:p>
    <w:p>
      <w:pPr>
        <w:spacing w:after="80" w:lineRule="auto" w:line="360"/>
        <w:ind w:firstLine="482"/>
        <w:jc w:val="both"/>
      </w:pPr>
      <w:r>
        <w:rPr>
          <w:rFonts w:ascii="Times New Roman" w:hAnsi="Times New Roman" w:eastAsia="宋体"/>
          <w:b w:val="0"/>
          <w:sz w:val="24"/>
        </w:rPr>
        <w:t>1. 申请人须在规定时间内登录“全国推荐优秀应届本科毕业生免试攻读研究生信息公开暨管理服务系统”（网址：yz.chsi.com.cn/tm）填报志愿。</w:t>
      </w:r>
    </w:p>
    <w:p>
      <w:pPr>
        <w:spacing w:after="80" w:lineRule="auto" w:line="360"/>
        <w:ind w:firstLine="482"/>
        <w:jc w:val="both"/>
      </w:pPr>
      <w:r>
        <w:rPr>
          <w:rFonts w:ascii="Times New Roman" w:hAnsi="Times New Roman" w:eastAsia="宋体"/>
          <w:b w:val="0"/>
          <w:sz w:val="24"/>
        </w:rPr>
        <w:t>2. 学院对申请材料进行审核，择优确定复试名单，并通过系统发送复试通知。</w:t>
      </w:r>
    </w:p>
    <w:p>
      <w:pPr>
        <w:spacing w:after="80" w:lineRule="auto" w:line="360"/>
        <w:ind w:firstLine="482"/>
        <w:jc w:val="both"/>
      </w:pPr>
      <w:r>
        <w:rPr>
          <w:rFonts w:ascii="Times New Roman" w:hAnsi="Times New Roman" w:eastAsia="宋体"/>
          <w:b w:val="0"/>
          <w:sz w:val="24"/>
        </w:rPr>
        <w:t>3. 申请人收到复试通知后，须在规定时间内确认，并按学院安排参加复试。</w:t>
      </w:r>
    </w:p>
    <w:p>
      <w:pPr>
        <w:spacing w:after="80" w:lineRule="auto" w:line="360"/>
        <w:ind w:firstLine="482"/>
        <w:jc w:val="both"/>
      </w:pPr>
      <w:r>
        <w:rPr>
          <w:rFonts w:ascii="Times New Roman" w:hAnsi="Times New Roman" w:eastAsia="宋体"/>
          <w:b w:val="0"/>
          <w:sz w:val="24"/>
        </w:rPr>
        <w:t>4. 复试合格者，学院将通过系统发送待录取通知，申请人确认后即完成录取流程。</w:t>
      </w:r>
    </w:p>
    <w:p>
      <w:pPr>
        <w:spacing w:before="160" w:after="80" w:lineRule="auto" w:line="360"/>
        <w:jc w:val="left"/>
      </w:pPr>
      <w:r>
        <w:rPr>
          <w:rFonts w:ascii="Times New Roman" w:hAnsi="Times New Roman" w:eastAsia="宋体"/>
          <w:b/>
          <w:sz w:val="28"/>
        </w:rPr>
        <w:t>四、申请材料</w:t>
      </w:r>
    </w:p>
    <w:p>
      <w:pPr>
        <w:spacing w:after="80" w:lineRule="auto" w:line="360"/>
        <w:ind w:firstLine="482"/>
        <w:jc w:val="both"/>
      </w:pPr>
      <w:r>
        <w:rPr>
          <w:rFonts w:ascii="Times New Roman" w:hAnsi="Times New Roman" w:eastAsia="宋体"/>
          <w:b w:val="0"/>
          <w:sz w:val="24"/>
        </w:rPr>
        <w:t>1. 本人学生证、身份证复印件。</w:t>
      </w:r>
    </w:p>
    <w:p>
      <w:pPr>
        <w:spacing w:after="80" w:lineRule="auto" w:line="360"/>
        <w:ind w:firstLine="482"/>
        <w:jc w:val="both"/>
      </w:pPr>
      <w:r>
        <w:rPr>
          <w:rFonts w:ascii="Times New Roman" w:hAnsi="Times New Roman" w:eastAsia="宋体"/>
          <w:b w:val="0"/>
          <w:sz w:val="24"/>
        </w:rPr>
        <w:t>2. 本科阶段成绩单（须加盖学校教务部门公章）。</w:t>
      </w:r>
    </w:p>
    <w:p>
      <w:pPr>
        <w:spacing w:after="80" w:lineRule="auto" w:line="360"/>
        <w:ind w:firstLine="482"/>
        <w:jc w:val="both"/>
      </w:pPr>
      <w:r>
        <w:rPr>
          <w:rFonts w:ascii="Times New Roman" w:hAnsi="Times New Roman" w:eastAsia="宋体"/>
          <w:b w:val="0"/>
          <w:sz w:val="24"/>
        </w:rPr>
        <w:t>3. 全国大学英语四、六级成绩单或其他外语水平证明。</w:t>
      </w:r>
    </w:p>
    <w:p>
      <w:pPr>
        <w:spacing w:after="80" w:lineRule="auto" w:line="360"/>
        <w:ind w:firstLine="482"/>
        <w:jc w:val="both"/>
      </w:pPr>
      <w:r>
        <w:rPr>
          <w:rFonts w:ascii="Times New Roman" w:hAnsi="Times New Roman" w:eastAsia="宋体"/>
          <w:b w:val="0"/>
          <w:sz w:val="24"/>
        </w:rPr>
        <w:t>4. 获奖证书、科研成果、公开发表的论文等证明材料。</w:t>
      </w:r>
    </w:p>
    <w:p>
      <w:pPr>
        <w:spacing w:after="80" w:lineRule="auto" w:line="360"/>
        <w:ind w:firstLine="482"/>
        <w:jc w:val="both"/>
      </w:pPr>
      <w:r>
        <w:rPr>
          <w:rFonts w:ascii="Times New Roman" w:hAnsi="Times New Roman" w:eastAsia="宋体"/>
          <w:b w:val="0"/>
          <w:sz w:val="24"/>
        </w:rPr>
        <w:t>5. 其他能证明自身能力和水平的材料。</w:t>
      </w:r>
    </w:p>
    <w:p>
      <w:pPr>
        <w:spacing w:before="160" w:after="80" w:lineRule="auto" w:line="360"/>
        <w:jc w:val="left"/>
      </w:pPr>
      <w:r>
        <w:rPr>
          <w:rFonts w:ascii="Times New Roman" w:hAnsi="Times New Roman" w:eastAsia="宋体"/>
          <w:b/>
          <w:sz w:val="28"/>
        </w:rPr>
        <w:t>五、复试安排</w:t>
      </w:r>
    </w:p>
    <w:p>
      <w:pPr>
        <w:spacing w:after="80" w:lineRule="auto" w:line="360"/>
        <w:ind w:firstLine="482"/>
        <w:jc w:val="both"/>
      </w:pPr>
      <w:r>
        <w:rPr>
          <w:rFonts w:ascii="Times New Roman" w:hAnsi="Times New Roman" w:eastAsia="宋体"/>
          <w:b w:val="0"/>
          <w:sz w:val="24"/>
        </w:rPr>
        <w:t>1. 复试时间、形式及具体安排将另行通知，请申请人关注学院网站。</w:t>
      </w:r>
    </w:p>
    <w:p>
      <w:pPr>
        <w:spacing w:after="80" w:lineRule="auto" w:line="360"/>
        <w:ind w:firstLine="482"/>
        <w:jc w:val="both"/>
      </w:pPr>
      <w:r>
        <w:rPr>
          <w:rFonts w:ascii="Times New Roman" w:hAnsi="Times New Roman" w:eastAsia="宋体"/>
          <w:b w:val="0"/>
          <w:sz w:val="24"/>
        </w:rPr>
        <w:t>2. 复试内容主要包括专业素养、科研潜力、外语能力及综合素质考核。</w:t>
      </w:r>
    </w:p>
    <w:p>
      <w:pPr>
        <w:spacing w:before="160" w:after="80" w:lineRule="auto" w:line="360"/>
        <w:jc w:val="left"/>
      </w:pPr>
      <w:r>
        <w:rPr>
          <w:rFonts w:ascii="Times New Roman" w:hAnsi="Times New Roman" w:eastAsia="宋体"/>
          <w:b/>
          <w:sz w:val="28"/>
        </w:rPr>
        <w:t>六、联系方式</w:t>
      </w:r>
    </w:p>
    <w:p>
      <w:pPr>
        <w:spacing w:after="80" w:lineRule="auto" w:line="360"/>
        <w:ind w:firstLine="482"/>
        <w:jc w:val="both"/>
      </w:pPr>
      <w:r>
        <w:rPr>
          <w:rFonts w:ascii="Times New Roman" w:hAnsi="Times New Roman" w:eastAsia="宋体"/>
          <w:b w:val="0"/>
          <w:sz w:val="24"/>
        </w:rPr>
        <w:t>1. 学院网址：https://www.sp.uestc.edu.cn</w:t>
      </w:r>
    </w:p>
    <w:p>
      <w:pPr>
        <w:spacing w:after="80" w:lineRule="auto" w:line="360"/>
        <w:ind w:firstLine="482"/>
        <w:jc w:val="both"/>
      </w:pPr>
      <w:r>
        <w:rPr>
          <w:rFonts w:ascii="Times New Roman" w:hAnsi="Times New Roman" w:eastAsia="宋体"/>
          <w:b w:val="0"/>
          <w:sz w:val="24"/>
        </w:rPr>
        <w:t>2. 联系电话：请以学院官网公布为准</w:t>
      </w:r>
    </w:p>
    <w:p>
      <w:pPr>
        <w:spacing w:after="80" w:lineRule="auto" w:line="360"/>
        <w:ind w:firstLine="482"/>
        <w:jc w:val="both"/>
      </w:pPr>
      <w:r>
        <w:rPr>
          <w:rFonts w:ascii="Times New Roman" w:hAnsi="Times New Roman" w:eastAsia="宋体"/>
          <w:b w:val="0"/>
          <w:sz w:val="24"/>
        </w:rPr>
        <w:t>3. 邮箱：请以学院官网公布为准</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