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计算机学院推荐2026届优秀本科毕业生免试攻读研究生工作方案</w:t>
      </w:r>
    </w:p>
    <w:p>
      <w:pPr>
        <w:spacing w:line="360" w:lineRule="auto" w:before="120" w:after="60"/>
        <w:ind w:firstLine="0"/>
        <w:jc w:val="left"/>
      </w:pPr>
      <w:r>
        <w:rPr>
          <w:rFonts w:ascii="Times New Roman" w:hAnsi="Times New Roman" w:eastAsia="宋体"/>
          <w:b/>
          <w:sz w:val="24"/>
        </w:rPr>
        <w:t>推免生遴选工作小组组长</w:t>
      </w:r>
    </w:p>
    <w:p>
      <w:pPr>
        <w:spacing w:line="360" w:lineRule="auto" w:before="120" w:after="60"/>
        <w:ind w:firstLine="0"/>
        <w:jc w:val="left"/>
      </w:pPr>
      <w:r>
        <w:rPr>
          <w:rFonts w:ascii="Times New Roman" w:hAnsi="Times New Roman" w:eastAsia="宋体"/>
          <w:b/>
          <w:sz w:val="24"/>
        </w:rPr>
        <w:t>张䶮 秦明君</w:t>
      </w:r>
    </w:p>
    <w:p>
      <w:pPr>
        <w:spacing w:line="360" w:lineRule="auto" w:before="120" w:after="60"/>
        <w:ind w:firstLine="0"/>
        <w:jc w:val="left"/>
      </w:pPr>
      <w:r>
        <w:rPr>
          <w:rFonts w:ascii="Times New Roman" w:hAnsi="Times New Roman" w:eastAsia="宋体"/>
          <w:b/>
          <w:sz w:val="24"/>
        </w:rPr>
        <w:t>推免生遴选工作小组成员</w:t>
      </w:r>
    </w:p>
    <w:p>
      <w:pPr>
        <w:spacing w:line="360" w:lineRule="auto" w:before="120" w:after="60"/>
        <w:ind w:firstLine="0"/>
        <w:jc w:val="left"/>
      </w:pPr>
      <w:r>
        <w:rPr>
          <w:rFonts w:ascii="Times New Roman" w:hAnsi="Times New Roman" w:eastAsia="宋体"/>
          <w:b/>
          <w:sz w:val="24"/>
        </w:rPr>
        <w:t>（不少于5人）</w:t>
      </w:r>
    </w:p>
    <w:p>
      <w:pPr>
        <w:spacing w:line="360" w:lineRule="auto" w:before="120" w:after="60"/>
        <w:ind w:firstLine="0"/>
        <w:jc w:val="left"/>
      </w:pPr>
      <w:r>
        <w:rPr>
          <w:rFonts w:ascii="Times New Roman" w:hAnsi="Times New Roman" w:eastAsia="宋体"/>
          <w:b/>
          <w:sz w:val="24"/>
        </w:rPr>
        <w:t>副组长：杨丽、覃红英</w:t>
      </w:r>
    </w:p>
    <w:p>
      <w:pPr>
        <w:spacing w:line="360" w:lineRule="auto" w:before="120" w:after="60"/>
        <w:ind w:firstLine="0"/>
        <w:jc w:val="left"/>
      </w:pPr>
      <w:r>
        <w:rPr>
          <w:rFonts w:ascii="Times New Roman" w:hAnsi="Times New Roman" w:eastAsia="宋体"/>
          <w:b/>
          <w:sz w:val="24"/>
        </w:rPr>
        <w:t>成员：杨超、余敦辉、陈智军、李亚敏、孙斌</w:t>
      </w:r>
    </w:p>
    <w:p>
      <w:pPr>
        <w:spacing w:line="360" w:lineRule="auto" w:before="120" w:after="60"/>
        <w:ind w:firstLine="0"/>
        <w:jc w:val="left"/>
      </w:pPr>
      <w:r>
        <w:rPr>
          <w:rFonts w:ascii="Times New Roman" w:hAnsi="Times New Roman" w:eastAsia="宋体"/>
          <w:b/>
          <w:sz w:val="24"/>
        </w:rPr>
        <w:t>本院</w:t>
      </w:r>
    </w:p>
    <w:p>
      <w:pPr>
        <w:spacing w:line="360" w:lineRule="auto" w:before="120" w:after="60"/>
        <w:ind w:firstLine="0"/>
        <w:jc w:val="left"/>
      </w:pPr>
      <w:r>
        <w:rPr>
          <w:rFonts w:ascii="Times New Roman" w:hAnsi="Times New Roman" w:eastAsia="宋体"/>
          <w:b/>
          <w:sz w:val="24"/>
        </w:rPr>
        <w:t>推免生申请资格条件</w:t>
      </w:r>
    </w:p>
    <w:p>
      <w:pPr>
        <w:spacing w:line="360" w:lineRule="auto" w:before="160" w:after="80"/>
        <w:ind w:firstLine="0"/>
        <w:jc w:val="left"/>
      </w:pPr>
      <w:r>
        <w:rPr>
          <w:rFonts w:ascii="Times New Roman" w:hAnsi="Times New Roman" w:eastAsia="宋体"/>
          <w:b/>
          <w:sz w:val="28"/>
        </w:rPr>
        <w:t>一、推荐对象及申请基本条件</w:t>
      </w:r>
    </w:p>
    <w:p>
      <w:pPr>
        <w:spacing w:line="360" w:lineRule="auto" w:before="160" w:after="80"/>
        <w:ind w:firstLine="0"/>
        <w:jc w:val="left"/>
      </w:pPr>
      <w:r>
        <w:rPr>
          <w:rFonts w:ascii="Times New Roman" w:hAnsi="Times New Roman" w:eastAsia="宋体"/>
          <w:b/>
          <w:sz w:val="28"/>
        </w:rPr>
        <w:t>1.纳入国家全日制普通本科招生计划录取的在籍应届优秀本科毕业生，不含定向、委培以及第二学士学位专业的学生和留学生；</w:t>
      </w:r>
    </w:p>
    <w:p>
      <w:pPr>
        <w:spacing w:line="360" w:lineRule="auto" w:before="160" w:after="80"/>
        <w:ind w:firstLine="0"/>
        <w:jc w:val="left"/>
      </w:pPr>
      <w:r>
        <w:rPr>
          <w:rFonts w:ascii="Times New Roman" w:hAnsi="Times New Roman" w:eastAsia="宋体"/>
          <w:b/>
          <w:sz w:val="28"/>
        </w:rPr>
        <w:t>2.具有高尚的爱国主义情操和集体主义精神，社会主义理想信念坚定，社会责任感强，积极向上，身心健康；</w:t>
      </w:r>
    </w:p>
    <w:p>
      <w:pPr>
        <w:spacing w:line="360" w:lineRule="auto" w:before="160" w:after="80"/>
        <w:ind w:firstLine="0"/>
        <w:jc w:val="left"/>
      </w:pPr>
      <w:r>
        <w:rPr>
          <w:rFonts w:ascii="Times New Roman" w:hAnsi="Times New Roman" w:eastAsia="宋体"/>
          <w:b/>
          <w:sz w:val="28"/>
        </w:rPr>
        <w:t>3.勤奋学习，刻苦钻研，基础扎实，修完培养方案所规定的前三学年课程且成绩优秀，同年级同专业可比较性的前三学年加权平均成绩排名不低于前50%；</w:t>
      </w:r>
    </w:p>
    <w:p>
      <w:pPr>
        <w:spacing w:line="360" w:lineRule="auto" w:before="160" w:after="80"/>
        <w:ind w:firstLine="0"/>
        <w:jc w:val="left"/>
      </w:pPr>
      <w:r>
        <w:rPr>
          <w:rFonts w:ascii="Times New Roman" w:hAnsi="Times New Roman" w:eastAsia="宋体"/>
          <w:b/>
          <w:sz w:val="28"/>
        </w:rPr>
        <w:t>4.专业志向远大，有较强的创新意识和创新能力；</w:t>
      </w:r>
    </w:p>
    <w:p>
      <w:pPr>
        <w:spacing w:line="360" w:lineRule="auto" w:before="160" w:after="80"/>
        <w:ind w:firstLine="0"/>
        <w:jc w:val="left"/>
      </w:pPr>
      <w:r>
        <w:rPr>
          <w:rFonts w:ascii="Times New Roman" w:hAnsi="Times New Roman" w:eastAsia="宋体"/>
          <w:b/>
          <w:sz w:val="28"/>
        </w:rPr>
        <w:t>5.品行表现优良，诚实守信，学风端正，无考试作弊、违法违纪和其他不端行为记录。</w:t>
      </w:r>
    </w:p>
    <w:p>
      <w:pPr>
        <w:spacing w:line="360" w:lineRule="auto" w:before="160" w:after="80"/>
        <w:ind w:firstLine="0"/>
        <w:jc w:val="left"/>
      </w:pPr>
      <w:r>
        <w:rPr>
          <w:rFonts w:ascii="Times New Roman" w:hAnsi="Times New Roman" w:eastAsia="宋体"/>
          <w:b/>
          <w:sz w:val="28"/>
        </w:rPr>
        <w:t>二、推荐免试研究生申请资格</w:t>
      </w:r>
    </w:p>
    <w:p>
      <w:pPr>
        <w:spacing w:line="360" w:lineRule="auto" w:before="160" w:after="80"/>
        <w:ind w:firstLine="0"/>
        <w:jc w:val="left"/>
      </w:pPr>
      <w:r>
        <w:rPr>
          <w:rFonts w:ascii="Times New Roman" w:hAnsi="Times New Roman" w:eastAsia="宋体"/>
          <w:b/>
          <w:sz w:val="28"/>
        </w:rPr>
        <w:t>1.普通类：免试直接攻读硕士研究生。除符合基本条件外，同时应遵循以下原则：</w:t>
      </w:r>
    </w:p>
    <w:p>
      <w:pPr>
        <w:spacing w:line="360" w:lineRule="auto" w:before="0" w:after="80"/>
        <w:ind w:firstLine="482"/>
        <w:jc w:val="both"/>
      </w:pPr>
      <w:r>
        <w:rPr>
          <w:rFonts w:ascii="Times New Roman" w:hAnsi="Times New Roman" w:eastAsia="宋体"/>
          <w:b w:val="0"/>
          <w:sz w:val="24"/>
        </w:rPr>
        <w:t>（1）全校所有符合所在学院推免条件的学生可以同时申报所在学科性学院和研究生支教团的遴选、或者同时申报所在学科性学院和创新创业学院的遴选。学生最终只能获得一个单位的推免资格。</w:t>
      </w:r>
    </w:p>
    <w:p>
      <w:pPr>
        <w:spacing w:line="360" w:lineRule="auto" w:before="0" w:after="80"/>
        <w:ind w:firstLine="482"/>
        <w:jc w:val="both"/>
      </w:pPr>
      <w:r>
        <w:rPr>
          <w:rFonts w:ascii="Times New Roman" w:hAnsi="Times New Roman" w:eastAsia="宋体"/>
          <w:b w:val="0"/>
          <w:sz w:val="24"/>
        </w:rPr>
        <w:t>（2）楚才学生统一在楚才学院进行推免考核，不得占用学科性学院的推免名额；中途退出楚才学院（指在大三学年结束前）的应届毕业生在申请学科性学院推免时，其学业成绩要依照学科性学院统一标准进行排名，即同年级同专业可比较性的前三学年学业成绩。</w:t>
      </w:r>
    </w:p>
    <w:p>
      <w:pPr>
        <w:spacing w:line="360" w:lineRule="auto" w:before="0" w:after="80"/>
        <w:ind w:firstLine="482"/>
        <w:jc w:val="both"/>
      </w:pPr>
      <w:r>
        <w:rPr>
          <w:rFonts w:ascii="Times New Roman" w:hAnsi="Times New Roman" w:eastAsia="宋体"/>
          <w:b w:val="0"/>
          <w:sz w:val="24"/>
        </w:rPr>
        <w:t>2.“研究生支教团”项目：保留入学资格1年，保留入学资格期间赴西部地区支教1年，期满后免试直接攻读研究生。其推免工作参照校团委发布的《关于招募湖北大学第28届研究生支教团志愿者的通知》执行。</w:t>
      </w:r>
    </w:p>
    <w:p>
      <w:pPr>
        <w:spacing w:line="360" w:lineRule="auto" w:before="0" w:after="80"/>
        <w:ind w:firstLine="482"/>
        <w:jc w:val="both"/>
      </w:pPr>
      <w:r>
        <w:rPr>
          <w:rFonts w:ascii="Times New Roman" w:hAnsi="Times New Roman" w:eastAsia="宋体"/>
          <w:b w:val="0"/>
          <w:sz w:val="24"/>
        </w:rPr>
        <w:t>3.在校期间参军入伍，且在部队荣立二等功及以上且已退役的应届本科毕业生，其推免工作根据《教育部办公厅关于进一步做好高校学生参军入伍工作的通知》(教学厅[2015]3号)文件执行。</w:t>
      </w:r>
    </w:p>
    <w:p>
      <w:pPr>
        <w:spacing w:line="360" w:lineRule="auto" w:before="160" w:after="80"/>
        <w:ind w:firstLine="0"/>
        <w:jc w:val="left"/>
      </w:pPr>
      <w:r>
        <w:rPr>
          <w:rFonts w:ascii="Times New Roman" w:hAnsi="Times New Roman" w:eastAsia="宋体"/>
          <w:b/>
          <w:sz w:val="28"/>
        </w:rPr>
        <w:t>4.如果学生同时获得多个推免资格，按照以下次序推荐：①研究生支教团；②创新创业学院；③所在学科性学院。</w:t>
      </w:r>
    </w:p>
    <w:p>
      <w:pPr>
        <w:spacing w:line="360" w:lineRule="auto" w:before="120" w:after="60"/>
        <w:ind w:firstLine="0"/>
        <w:jc w:val="left"/>
      </w:pPr>
      <w:r>
        <w:rPr>
          <w:rFonts w:ascii="Times New Roman" w:hAnsi="Times New Roman" w:eastAsia="宋体"/>
          <w:b/>
          <w:sz w:val="24"/>
        </w:rPr>
        <w:t>推荐原则</w:t>
      </w:r>
    </w:p>
    <w:p>
      <w:pPr>
        <w:spacing w:line="360" w:lineRule="auto" w:before="160" w:after="80"/>
        <w:ind w:firstLine="0"/>
        <w:jc w:val="left"/>
      </w:pPr>
      <w:r>
        <w:rPr>
          <w:rFonts w:ascii="Times New Roman" w:hAnsi="Times New Roman" w:eastAsia="宋体"/>
          <w:b/>
          <w:sz w:val="28"/>
        </w:rPr>
        <w:t>一、 思想品德考核</w:t>
      </w:r>
    </w:p>
    <w:p>
      <w:pPr>
        <w:spacing w:line="360" w:lineRule="auto" w:before="0" w:after="80"/>
        <w:ind w:firstLine="482"/>
        <w:jc w:val="both"/>
      </w:pPr>
      <w:r>
        <w:rPr>
          <w:rFonts w:ascii="Times New Roman" w:hAnsi="Times New Roman" w:eastAsia="宋体"/>
          <w:b w:val="0"/>
          <w:sz w:val="24"/>
        </w:rPr>
        <w:t>学院推免工作小组组织专人对申请学生进行思想品德考核，思想品德考核不合格者不予推荐。</w:t>
      </w:r>
    </w:p>
    <w:p>
      <w:pPr>
        <w:spacing w:line="360" w:lineRule="auto" w:before="160" w:after="80"/>
        <w:ind w:firstLine="0"/>
        <w:jc w:val="left"/>
      </w:pPr>
      <w:r>
        <w:rPr>
          <w:rFonts w:ascii="Times New Roman" w:hAnsi="Times New Roman" w:eastAsia="宋体"/>
          <w:b/>
          <w:sz w:val="28"/>
        </w:rPr>
        <w:t>二、 推免综合成绩计算</w:t>
      </w:r>
    </w:p>
    <w:p>
      <w:pPr>
        <w:spacing w:line="360" w:lineRule="auto" w:before="160" w:after="80"/>
        <w:ind w:firstLine="0"/>
        <w:jc w:val="left"/>
      </w:pPr>
      <w:r>
        <w:rPr>
          <w:rFonts w:ascii="Times New Roman" w:hAnsi="Times New Roman" w:eastAsia="宋体"/>
          <w:b/>
          <w:sz w:val="28"/>
        </w:rPr>
        <w:t>1、普通类</w:t>
      </w:r>
    </w:p>
    <w:p>
      <w:pPr>
        <w:spacing w:line="360" w:lineRule="auto" w:before="0" w:after="80"/>
        <w:ind w:firstLine="482"/>
        <w:jc w:val="both"/>
      </w:pPr>
      <w:r>
        <w:rPr>
          <w:rFonts w:ascii="Times New Roman" w:hAnsi="Times New Roman" w:eastAsia="宋体"/>
          <w:b w:val="0"/>
          <w:sz w:val="24"/>
        </w:rPr>
        <w:t>综合成绩 = 学业成绩×80%＋素质成绩×20%。</w:t>
      </w:r>
    </w:p>
    <w:p>
      <w:pPr>
        <w:spacing w:line="360" w:lineRule="auto" w:before="120" w:after="60"/>
        <w:ind w:firstLine="0"/>
        <w:jc w:val="left"/>
      </w:pPr>
      <w:r>
        <w:rPr>
          <w:rFonts w:ascii="Times New Roman" w:hAnsi="Times New Roman" w:eastAsia="宋体"/>
          <w:b/>
          <w:sz w:val="24"/>
        </w:rPr>
        <w:t>（推免综合成绩、学业成绩和素质成绩均实行百分制）</w:t>
      </w:r>
    </w:p>
    <w:p>
      <w:pPr>
        <w:spacing w:line="360" w:lineRule="auto" w:before="0" w:after="80"/>
        <w:ind w:firstLine="482"/>
        <w:jc w:val="both"/>
      </w:pPr>
      <w:r>
        <w:rPr>
          <w:rFonts w:ascii="Times New Roman" w:hAnsi="Times New Roman" w:eastAsia="宋体"/>
          <w:b w:val="0"/>
          <w:sz w:val="24"/>
        </w:rPr>
        <w:t>2、“研究生支教团”项目、创新创业学院推免学生的推免综合成绩计算方式分别按照校团委、创新创业学院推免方案执行。</w:t>
      </w:r>
    </w:p>
    <w:p>
      <w:pPr>
        <w:spacing w:line="360" w:lineRule="auto" w:before="160" w:after="80"/>
        <w:ind w:firstLine="0"/>
        <w:jc w:val="left"/>
      </w:pPr>
      <w:r>
        <w:rPr>
          <w:rFonts w:ascii="Times New Roman" w:hAnsi="Times New Roman" w:eastAsia="宋体"/>
          <w:b/>
          <w:sz w:val="28"/>
        </w:rPr>
        <w:t>三、 学业成绩组成</w:t>
      </w:r>
    </w:p>
    <w:p>
      <w:pPr>
        <w:spacing w:line="360" w:lineRule="auto" w:before="0" w:after="80"/>
        <w:ind w:firstLine="482"/>
        <w:jc w:val="both"/>
      </w:pPr>
      <w:r>
        <w:rPr>
          <w:rFonts w:ascii="Times New Roman" w:hAnsi="Times New Roman" w:eastAsia="宋体"/>
          <w:b w:val="0"/>
          <w:sz w:val="24"/>
        </w:rPr>
        <w:t>学生前三学年所修课程（通识教育必修课程和专业课程）要求考核成绩在合格以上。以学生前三学年专业课程平均学分绩作为学业成绩。专业课程平均学分绩计算通识教育课程（含通识教育平台课程、军事训练、劳动教育）之外的所有课程。</w:t>
      </w:r>
    </w:p>
    <w:p>
      <w:pPr>
        <w:spacing w:line="360" w:lineRule="auto" w:before="160" w:after="80"/>
        <w:ind w:firstLine="0"/>
        <w:jc w:val="left"/>
      </w:pPr>
      <w:r>
        <w:rPr>
          <w:rFonts w:ascii="Times New Roman" w:hAnsi="Times New Roman" w:eastAsia="宋体"/>
          <w:b/>
          <w:sz w:val="28"/>
        </w:rPr>
        <w:t>四、 素质成绩评议</w:t>
      </w:r>
    </w:p>
    <w:p>
      <w:pPr>
        <w:spacing w:line="360" w:lineRule="auto" w:before="0" w:after="80"/>
        <w:ind w:firstLine="482"/>
        <w:jc w:val="both"/>
      </w:pPr>
      <w:r>
        <w:rPr>
          <w:rFonts w:ascii="Times New Roman" w:hAnsi="Times New Roman" w:eastAsia="宋体"/>
          <w:b w:val="0"/>
          <w:sz w:val="24"/>
        </w:rPr>
        <w:t>根据以下几个方面，综合评价学生的素质成绩。</w:t>
      </w:r>
    </w:p>
    <w:p>
      <w:pPr>
        <w:spacing w:line="360" w:lineRule="auto" w:before="160" w:after="80"/>
        <w:ind w:firstLine="0"/>
        <w:jc w:val="left"/>
      </w:pPr>
      <w:r>
        <w:rPr>
          <w:rFonts w:ascii="Times New Roman" w:hAnsi="Times New Roman" w:eastAsia="宋体"/>
          <w:b/>
          <w:sz w:val="28"/>
        </w:rPr>
        <w:t>（一）科研成果类（该项上限为40分）</w:t>
      </w:r>
    </w:p>
    <w:p>
      <w:pPr>
        <w:spacing w:line="360" w:lineRule="auto" w:before="160" w:after="80"/>
        <w:ind w:firstLine="0"/>
        <w:jc w:val="left"/>
      </w:pPr>
      <w:r>
        <w:rPr>
          <w:rFonts w:ascii="Times New Roman" w:hAnsi="Times New Roman" w:eastAsia="宋体"/>
          <w:b/>
          <w:sz w:val="28"/>
        </w:rPr>
        <w:t>1、论文计分</w:t>
      </w:r>
    </w:p>
    <w:p>
      <w:pPr>
        <w:spacing w:line="360" w:lineRule="auto" w:before="0" w:after="80"/>
        <w:ind w:firstLine="482"/>
        <w:jc w:val="both"/>
      </w:pPr>
      <w:r>
        <w:rPr>
          <w:rFonts w:ascii="Times New Roman" w:hAnsi="Times New Roman" w:eastAsia="宋体"/>
          <w:b w:val="0"/>
          <w:sz w:val="24"/>
        </w:rPr>
        <w:t>l 在SCI一区期刊，CCF A类国际学术期刊或会议，《中国科学》上发表学术论文者计40分；</w:t>
      </w:r>
    </w:p>
    <w:p>
      <w:pPr>
        <w:spacing w:line="360" w:lineRule="auto" w:before="0" w:after="80"/>
        <w:ind w:firstLine="482"/>
        <w:jc w:val="both"/>
      </w:pPr>
      <w:r>
        <w:rPr>
          <w:rFonts w:ascii="Times New Roman" w:hAnsi="Times New Roman" w:eastAsia="宋体"/>
          <w:b w:val="0"/>
          <w:sz w:val="24"/>
        </w:rPr>
        <w:t>l 在SCI二区期刊，CCF B类国际学术期刊或会议，北大中文核心期刊要目总览相关学科排名前10％的期刊上发表学术论文者计30分；</w:t>
      </w:r>
    </w:p>
    <w:p>
      <w:pPr>
        <w:spacing w:line="360" w:lineRule="auto" w:before="0" w:after="80"/>
        <w:ind w:firstLine="482"/>
        <w:jc w:val="both"/>
      </w:pPr>
      <w:r>
        <w:rPr>
          <w:rFonts w:ascii="Times New Roman" w:hAnsi="Times New Roman" w:eastAsia="宋体"/>
          <w:b w:val="0"/>
          <w:sz w:val="24"/>
        </w:rPr>
        <w:t>l 在SCI三区期刊， CCF C类国际学术期刊或会议，北大中文核心期刊要目总览相关学科排名10％-20%期刊上发表学术论文者计20分；</w:t>
      </w:r>
    </w:p>
    <w:p>
      <w:pPr>
        <w:spacing w:line="360" w:lineRule="auto" w:before="0" w:after="80"/>
        <w:ind w:firstLine="482"/>
        <w:jc w:val="both"/>
      </w:pPr>
      <w:r>
        <w:rPr>
          <w:rFonts w:ascii="Times New Roman" w:hAnsi="Times New Roman" w:eastAsia="宋体"/>
          <w:b w:val="0"/>
          <w:sz w:val="24"/>
        </w:rPr>
        <w:t>l 在SCI四区，EI收录期刊，北大中文核心期刊要目总览相关学科排名20％-50%期刊上发表学术论文者计12分；</w:t>
      </w:r>
    </w:p>
    <w:p>
      <w:pPr>
        <w:spacing w:line="360" w:lineRule="auto" w:before="0" w:after="80"/>
        <w:ind w:firstLine="482"/>
        <w:jc w:val="both"/>
      </w:pPr>
      <w:r>
        <w:rPr>
          <w:rFonts w:ascii="Times New Roman" w:hAnsi="Times New Roman" w:eastAsia="宋体"/>
          <w:b w:val="0"/>
          <w:sz w:val="24"/>
        </w:rPr>
        <w:t>l 在EI收录会议，北大中文核心期刊要目总览相关学科排名后50%的期刊上发表论文者计9分；</w:t>
      </w:r>
    </w:p>
    <w:p>
      <w:pPr>
        <w:spacing w:line="360" w:lineRule="auto" w:before="0" w:after="80"/>
        <w:ind w:firstLine="482"/>
        <w:jc w:val="both"/>
      </w:pPr>
      <w:r>
        <w:rPr>
          <w:rFonts w:ascii="Times New Roman" w:hAnsi="Times New Roman" w:eastAsia="宋体"/>
          <w:b w:val="0"/>
          <w:sz w:val="24"/>
        </w:rPr>
        <w:t>l 在相关学科的其他科技核心期刊或会议上发表论文者计4分；</w:t>
      </w:r>
    </w:p>
    <w:p>
      <w:pPr>
        <w:spacing w:line="360" w:lineRule="auto" w:before="0" w:after="80"/>
        <w:ind w:firstLine="482"/>
        <w:jc w:val="both"/>
      </w:pPr>
      <w:r>
        <w:rPr>
          <w:rFonts w:ascii="Times New Roman" w:hAnsi="Times New Roman" w:eastAsia="宋体"/>
          <w:b w:val="0"/>
          <w:sz w:val="24"/>
        </w:rPr>
        <w:t>论文应以学生为排名第一的作者，且以湖北大学为第一署名单位，论文以正式发表或网络发表为准。论文成果取最高分值1篇计分、不累加。论文发表期刊所属学科必须属于计算机、自动化、计算机网络等信息类学科或相关交叉学科。论文认定以《中国计算机学会推荐国际学术会议和期刊目录（2022年）》（附件1）、《北大中文核心期刊要目总览（2023年版）》（附件2）为准。同一论文若同时隶属于附件1-2中的多个目录，其计分就高不就低。</w:t>
      </w:r>
    </w:p>
    <w:p>
      <w:pPr>
        <w:spacing w:line="360" w:lineRule="auto" w:before="160" w:after="80"/>
        <w:ind w:firstLine="0"/>
        <w:jc w:val="left"/>
      </w:pPr>
      <w:r>
        <w:rPr>
          <w:rFonts w:ascii="Times New Roman" w:hAnsi="Times New Roman" w:eastAsia="宋体"/>
          <w:b/>
          <w:sz w:val="28"/>
        </w:rPr>
        <w:t>2、专利和软件著作权计分</w:t>
      </w:r>
    </w:p>
    <w:p>
      <w:pPr>
        <w:spacing w:line="360" w:lineRule="auto" w:before="0" w:after="80"/>
        <w:ind w:firstLine="482"/>
        <w:jc w:val="both"/>
      </w:pPr>
      <w:r>
        <w:rPr>
          <w:rFonts w:ascii="Times New Roman" w:hAnsi="Times New Roman" w:eastAsia="宋体"/>
          <w:b w:val="0"/>
          <w:sz w:val="24"/>
        </w:rPr>
        <w:t>专利和软件著作所属权必须为“湖北大学”；专利和软件著作权只认可学生为第一完成人的情况，专利和软件著作权只能使用1人次，且必须已经授权。与计算机及信息技术相关发明专利计18分、实用新型专利计6分；与计算机及信息技术无关发明专利计6分，实用新型专利计2分；软件著作权计4.5分。（专利和软件著作权成果分别取最高分值1项计分、不累加）</w:t>
      </w:r>
    </w:p>
    <w:p>
      <w:pPr>
        <w:spacing w:line="360" w:lineRule="auto" w:before="160" w:after="80"/>
        <w:ind w:firstLine="0"/>
        <w:jc w:val="left"/>
      </w:pPr>
      <w:r>
        <w:rPr>
          <w:rFonts w:ascii="Times New Roman" w:hAnsi="Times New Roman" w:eastAsia="宋体"/>
          <w:b/>
          <w:sz w:val="28"/>
        </w:rPr>
        <w:t>（二）竞赛项目类（该项上限为40分）</w:t>
      </w:r>
    </w:p>
    <w:p>
      <w:pPr>
        <w:spacing w:line="360" w:lineRule="auto" w:before="0" w:after="80"/>
        <w:ind w:firstLine="482"/>
        <w:jc w:val="both"/>
      </w:pPr>
      <w:r>
        <w:rPr>
          <w:rFonts w:ascii="Times New Roman" w:hAnsi="Times New Roman" w:eastAsia="宋体"/>
          <w:b w:val="0"/>
          <w:sz w:val="24"/>
        </w:rPr>
        <w:t>3、 A1类竞赛计分：A1类竞赛是指《湖北大学学科竞赛分类一览表（2023 年修订）</w:t>
      </w:r>
    </w:p>
    <w:p>
      <w:pPr>
        <w:spacing w:line="360" w:lineRule="auto" w:before="0" w:after="80"/>
        <w:ind w:firstLine="482"/>
        <w:jc w:val="both"/>
      </w:pPr>
      <w:r>
        <w:rPr>
          <w:rFonts w:ascii="Times New Roman" w:hAnsi="Times New Roman" w:eastAsia="宋体"/>
          <w:b w:val="0"/>
          <w:sz w:val="24"/>
        </w:rPr>
        <w:t>》（附件3）中规定的A1类比赛、“ACM - ICPC国际大学生程序设计竞赛”。</w:t>
      </w:r>
    </w:p>
    <w:p>
      <w:pPr>
        <w:spacing w:line="360" w:lineRule="auto" w:before="0" w:after="80"/>
        <w:ind w:firstLine="482"/>
        <w:jc w:val="both"/>
      </w:pPr>
      <w:r>
        <w:rPr>
          <w:rFonts w:ascii="Times New Roman" w:hAnsi="Times New Roman" w:eastAsia="宋体"/>
          <w:b w:val="0"/>
          <w:sz w:val="24"/>
        </w:rPr>
        <w:t>获国家级特、一、二、三等奖（或XX杯、金奖、银奖、铜奖）者，分别计40分、32分、24分、18分；获省级特、一、二、三等奖者（或XX杯、金奖、银奖、铜奖），分别计20分、16分、12分、9分。获奖学生取前3名。</w:t>
      </w:r>
    </w:p>
    <w:p>
      <w:pPr>
        <w:spacing w:line="360" w:lineRule="auto" w:before="0" w:after="80"/>
        <w:ind w:firstLine="482"/>
        <w:jc w:val="both"/>
      </w:pPr>
      <w:r>
        <w:rPr>
          <w:rFonts w:ascii="Times New Roman" w:hAnsi="Times New Roman" w:eastAsia="宋体"/>
          <w:b w:val="0"/>
          <w:sz w:val="24"/>
        </w:rPr>
        <w:t>4、A2类竞赛计分：A2类竞赛是指《湖北大学学科竞赛分类一览表（2023 年修订）</w:t>
      </w:r>
    </w:p>
    <w:p>
      <w:pPr>
        <w:spacing w:line="360" w:lineRule="auto" w:before="0" w:after="80"/>
        <w:ind w:firstLine="482"/>
        <w:jc w:val="both"/>
      </w:pPr>
      <w:r>
        <w:rPr>
          <w:rFonts w:ascii="Times New Roman" w:hAnsi="Times New Roman" w:eastAsia="宋体"/>
          <w:b w:val="0"/>
          <w:sz w:val="24"/>
        </w:rPr>
        <w:t>》（附件3）中规定的A2类比赛。</w:t>
      </w:r>
    </w:p>
    <w:p>
      <w:pPr>
        <w:spacing w:line="360" w:lineRule="auto" w:before="0" w:after="80"/>
        <w:ind w:firstLine="482"/>
        <w:jc w:val="both"/>
      </w:pPr>
      <w:r>
        <w:rPr>
          <w:rFonts w:ascii="Times New Roman" w:hAnsi="Times New Roman" w:eastAsia="宋体"/>
          <w:b w:val="0"/>
          <w:sz w:val="24"/>
        </w:rPr>
        <w:t>获国家级特、一、二、三等奖（或XX杯、金奖、银奖、铜奖）者，分别计30分、24分、18分、14分；获省级特、一、二、三等奖者（或XX杯、金奖、银奖、铜奖），分别计15分、12分、9分、7分。获奖学生取前2名。</w:t>
      </w:r>
    </w:p>
    <w:p>
      <w:pPr>
        <w:spacing w:line="360" w:lineRule="auto" w:before="0" w:after="80"/>
        <w:ind w:firstLine="482"/>
        <w:jc w:val="both"/>
      </w:pPr>
      <w:r>
        <w:rPr>
          <w:rFonts w:ascii="Times New Roman" w:hAnsi="Times New Roman" w:eastAsia="宋体"/>
          <w:b w:val="0"/>
          <w:sz w:val="24"/>
        </w:rPr>
        <w:t>5、B类竞赛计分：B类竞赛是指《湖北大学学科竞赛分类一览表（2023 年修订）》（附件3）中规定的B1、B2类比赛。</w:t>
      </w:r>
    </w:p>
    <w:p>
      <w:pPr>
        <w:spacing w:line="360" w:lineRule="auto" w:before="0" w:after="80"/>
        <w:ind w:firstLine="482"/>
        <w:jc w:val="both"/>
      </w:pPr>
      <w:r>
        <w:rPr>
          <w:rFonts w:ascii="Times New Roman" w:hAnsi="Times New Roman" w:eastAsia="宋体"/>
          <w:b w:val="0"/>
          <w:sz w:val="24"/>
        </w:rPr>
        <w:t>获国家级特、一、二、三等奖（或XX杯、金奖、银奖、铜奖）者，分别计22分、18分、14分、10分；获省级特、一、二、三等奖者（或XX杯、金奖、银奖、铜奖），分别计11分、9分、7分、5分。获奖学生取前2名。</w:t>
      </w:r>
    </w:p>
    <w:p>
      <w:pPr>
        <w:spacing w:line="360" w:lineRule="auto" w:before="160" w:after="80"/>
        <w:ind w:firstLine="0"/>
        <w:jc w:val="left"/>
      </w:pPr>
      <w:r>
        <w:rPr>
          <w:rFonts w:ascii="Times New Roman" w:hAnsi="Times New Roman" w:eastAsia="宋体"/>
          <w:b/>
          <w:sz w:val="28"/>
        </w:rPr>
        <w:t>6、创新创业计划项目计分</w:t>
      </w:r>
    </w:p>
    <w:p>
      <w:pPr>
        <w:spacing w:line="360" w:lineRule="auto" w:before="0" w:after="80"/>
        <w:ind w:firstLine="482"/>
        <w:jc w:val="both"/>
      </w:pPr>
      <w:r>
        <w:rPr>
          <w:rFonts w:ascii="Times New Roman" w:hAnsi="Times New Roman" w:eastAsia="宋体"/>
          <w:b w:val="0"/>
          <w:sz w:val="24"/>
        </w:rPr>
        <w:t>参加大学生创新创业训练计划项目实践活动并结题者，国家级项目负责人计9分，组员计3分；省级项目负责人计5分，组员计2分。仅通过中期检查，加分减半；该项目计分仅针对项目组原始成员。</w:t>
      </w:r>
    </w:p>
    <w:p>
      <w:pPr>
        <w:spacing w:line="360" w:lineRule="auto" w:before="0" w:after="80"/>
        <w:ind w:firstLine="482"/>
        <w:jc w:val="both"/>
      </w:pPr>
      <w:r>
        <w:rPr>
          <w:rFonts w:ascii="Times New Roman" w:hAnsi="Times New Roman" w:eastAsia="宋体"/>
          <w:b w:val="0"/>
          <w:sz w:val="24"/>
        </w:rPr>
        <w:t>所有竞赛获奖成果只取最高分值1项计分、不累加；创新创业计划项目计分时也只取最高分值1项计分、不累加）。</w:t>
      </w:r>
    </w:p>
    <w:p>
      <w:pPr>
        <w:spacing w:line="360" w:lineRule="auto" w:before="0" w:after="80"/>
        <w:ind w:firstLine="482"/>
        <w:jc w:val="both"/>
      </w:pPr>
      <w:r>
        <w:rPr>
          <w:rFonts w:ascii="Times New Roman" w:hAnsi="Times New Roman" w:eastAsia="宋体"/>
          <w:b w:val="0"/>
          <w:sz w:val="24"/>
        </w:rPr>
        <w:t>说明：学生与直系亲属合作的科研成果、竞赛奖项等不纳入学生本人推免综合评价成绩计算体系；学生与直系亲属外的学历、职称、职务明显高于本人者合作的科研成果、竞赛奖项等，以及社会质疑较多的赛事、刊物等情况，学生应提供文献检索、合作者出具学生在该科研和竞赛等中的贡献度等相关证明材料。</w:t>
      </w:r>
    </w:p>
    <w:p>
      <w:pPr>
        <w:spacing w:line="360" w:lineRule="auto" w:before="160" w:after="80"/>
        <w:ind w:firstLine="0"/>
        <w:jc w:val="left"/>
      </w:pPr>
      <w:r>
        <w:rPr>
          <w:rFonts w:ascii="Times New Roman" w:hAnsi="Times New Roman" w:eastAsia="宋体"/>
          <w:b/>
          <w:sz w:val="28"/>
        </w:rPr>
        <w:t>（三）社会服务类（该项上限为20分）</w:t>
      </w:r>
    </w:p>
    <w:p>
      <w:pPr>
        <w:spacing w:line="360" w:lineRule="auto" w:before="160" w:after="80"/>
        <w:ind w:firstLine="0"/>
        <w:jc w:val="left"/>
      </w:pPr>
      <w:r>
        <w:rPr>
          <w:rFonts w:ascii="Times New Roman" w:hAnsi="Times New Roman" w:eastAsia="宋体"/>
          <w:b/>
          <w:sz w:val="28"/>
        </w:rPr>
        <w:t>7、参军入伍</w:t>
      </w:r>
    </w:p>
    <w:p>
      <w:pPr>
        <w:spacing w:line="360" w:lineRule="auto" w:before="0" w:after="80"/>
        <w:ind w:firstLine="482"/>
        <w:jc w:val="both"/>
      </w:pPr>
      <w:r>
        <w:rPr>
          <w:rFonts w:ascii="Times New Roman" w:hAnsi="Times New Roman" w:eastAsia="宋体"/>
          <w:b w:val="0"/>
          <w:sz w:val="24"/>
        </w:rPr>
        <w:t>响应国家号召，报名参军并完成体格检查环节，计3分；入伍服役满两年的退役大学生计10分；该项计分需提供征兵系统报名记录或征兵单位证明。</w:t>
      </w:r>
    </w:p>
    <w:p>
      <w:pPr>
        <w:spacing w:line="360" w:lineRule="auto" w:before="160" w:after="80"/>
        <w:ind w:firstLine="0"/>
        <w:jc w:val="left"/>
      </w:pPr>
      <w:r>
        <w:rPr>
          <w:rFonts w:ascii="Times New Roman" w:hAnsi="Times New Roman" w:eastAsia="宋体"/>
          <w:b/>
          <w:sz w:val="28"/>
        </w:rPr>
        <w:t>8、志愿服务</w:t>
      </w:r>
    </w:p>
    <w:p>
      <w:pPr>
        <w:spacing w:line="360" w:lineRule="auto" w:before="0" w:after="80"/>
        <w:ind w:firstLine="482"/>
        <w:jc w:val="both"/>
      </w:pPr>
      <w:r>
        <w:rPr>
          <w:rFonts w:ascii="Times New Roman" w:hAnsi="Times New Roman" w:eastAsia="宋体"/>
          <w:b w:val="0"/>
          <w:sz w:val="24"/>
        </w:rPr>
        <w:t>注册成为大学生志愿者，且志愿服务时长达到16小时以上，计2分；超过16小时以上的志愿服务时长，每满1小时，计0.1分，上限4分；获得市级以上“优秀志愿者”表彰者，计5分。以“志愿汇”APP记录的服务记录和志愿者协会主管部门证明核算时长，“优秀志愿者”依据证书进行认定。</w:t>
      </w:r>
    </w:p>
    <w:p>
      <w:pPr>
        <w:spacing w:line="360" w:lineRule="auto" w:before="160" w:after="80"/>
        <w:ind w:firstLine="0"/>
        <w:jc w:val="left"/>
      </w:pPr>
      <w:r>
        <w:rPr>
          <w:rFonts w:ascii="Times New Roman" w:hAnsi="Times New Roman" w:eastAsia="宋体"/>
          <w:b/>
          <w:sz w:val="28"/>
        </w:rPr>
        <w:t>9、国际组织实习</w:t>
      </w:r>
    </w:p>
    <w:p>
      <w:pPr>
        <w:spacing w:line="360" w:lineRule="auto" w:before="0" w:after="80"/>
        <w:ind w:firstLine="482"/>
        <w:jc w:val="both"/>
      </w:pPr>
      <w:r>
        <w:rPr>
          <w:rFonts w:ascii="Times New Roman" w:hAnsi="Times New Roman" w:eastAsia="宋体"/>
          <w:b w:val="0"/>
          <w:sz w:val="24"/>
        </w:rPr>
        <w:t>在联合国、世界动物卫生组织、国际奥委会等国际组织实习两周以上，计6分（国际组织名录参见“高校毕业生到国际组织实习任职信息服务平台”网）。该项计分需提供实习单位证明或实习鉴定材料。</w:t>
      </w:r>
    </w:p>
    <w:p>
      <w:pPr>
        <w:spacing w:line="360" w:lineRule="auto" w:before="160" w:after="80"/>
        <w:ind w:firstLine="0"/>
        <w:jc w:val="left"/>
      </w:pPr>
      <w:r>
        <w:rPr>
          <w:rFonts w:ascii="Times New Roman" w:hAnsi="Times New Roman" w:eastAsia="宋体"/>
          <w:b/>
          <w:sz w:val="28"/>
        </w:rPr>
        <w:t>10、社会活动</w:t>
      </w:r>
    </w:p>
    <w:p>
      <w:pPr>
        <w:spacing w:line="360" w:lineRule="auto" w:before="0" w:after="80"/>
        <w:ind w:firstLine="482"/>
        <w:jc w:val="both"/>
      </w:pPr>
      <w:r>
        <w:rPr>
          <w:rFonts w:ascii="Times New Roman" w:hAnsi="Times New Roman" w:eastAsia="宋体"/>
          <w:b w:val="0"/>
          <w:sz w:val="24"/>
        </w:rPr>
        <w:t>学生干部或三好学生类奖励计分，按最高奖励级别计分一次，不累加计分。获全国三好学生、优秀学生干部、优秀共青团员称号者，计12分；担任省级学生组织干部、获湖北省三好学生、优秀学生干部、优秀共青团员、社会实践先进个人称号者，计8分；担任校级学生组织主席团成员、获校级“十佳大学生”“琴园风云学子”荣誉称号计6分；担任院级学生组织主席团成员、校级“十佳大学生提名”“琴园风云学子提名”计4分；校级三好学生、优秀学生干部、优秀共产党员、优秀共青团员、社会实践先进个人称号者，计2分。</w:t>
      </w:r>
    </w:p>
    <w:p>
      <w:pPr>
        <w:spacing w:line="360" w:lineRule="auto" w:before="160" w:after="80"/>
        <w:ind w:firstLine="0"/>
        <w:jc w:val="left"/>
      </w:pPr>
      <w:r>
        <w:rPr>
          <w:rFonts w:ascii="Times New Roman" w:hAnsi="Times New Roman" w:eastAsia="宋体"/>
          <w:b/>
          <w:sz w:val="28"/>
        </w:rPr>
        <w:t>五、 推免生资格确定</w:t>
      </w:r>
    </w:p>
    <w:p>
      <w:pPr>
        <w:spacing w:line="360" w:lineRule="auto" w:before="0" w:after="80"/>
        <w:ind w:firstLine="482"/>
        <w:jc w:val="both"/>
      </w:pPr>
      <w:r>
        <w:rPr>
          <w:rFonts w:ascii="Times New Roman" w:hAnsi="Times New Roman" w:eastAsia="宋体"/>
          <w:b w:val="0"/>
          <w:sz w:val="24"/>
        </w:rPr>
        <w:t>根据学校下达给学院的推免生指标，按1 : 1.5比例确定推免生候选人。推免生遴选工作小组根据候选人的综合成绩集体研究，确定推免生资格。</w:t>
      </w:r>
    </w:p>
    <w:p>
      <w:pPr>
        <w:spacing w:line="360" w:lineRule="auto" w:before="120" w:after="60"/>
        <w:ind w:firstLine="0"/>
        <w:jc w:val="left"/>
      </w:pPr>
      <w:r>
        <w:rPr>
          <w:rFonts w:ascii="Times New Roman" w:hAnsi="Times New Roman" w:eastAsia="宋体"/>
          <w:b/>
          <w:sz w:val="24"/>
        </w:rPr>
        <w:t>备注</w:t>
      </w:r>
    </w:p>
    <w:p>
      <w:pPr>
        <w:spacing w:line="360" w:lineRule="auto" w:before="160" w:after="80"/>
        <w:ind w:firstLine="0"/>
        <w:jc w:val="left"/>
      </w:pPr>
      <w:r>
        <w:rPr>
          <w:rFonts w:ascii="Times New Roman" w:hAnsi="Times New Roman" w:eastAsia="宋体"/>
          <w:b/>
          <w:sz w:val="28"/>
        </w:rPr>
        <w:t>1、推荐原则根据教育部和湖北大学《湖北大学推荐优秀应届本科毕业生免试攻读研究生工作管理办法》(校教字[2025]2号)等文件相关规定，结合我院实际制定本方案。</w:t>
      </w:r>
    </w:p>
    <w:p>
      <w:pPr>
        <w:spacing w:line="360" w:lineRule="auto" w:before="0" w:after="80"/>
        <w:ind w:firstLine="482"/>
        <w:jc w:val="both"/>
      </w:pPr>
      <w:r>
        <w:rPr>
          <w:rFonts w:ascii="Times New Roman" w:hAnsi="Times New Roman" w:eastAsia="宋体"/>
          <w:b w:val="0"/>
          <w:sz w:val="24"/>
        </w:rPr>
        <w:t>2、已录取为推免生的学生必须签署《承诺书》，承诺本科阶段不得放弃保研指标以其它方式深造、办理出国或毕业派遣手续。凡获得推免生资格后本科阶段放弃保研指标以其它方式深造或出国留学者，学院向其升学学校发送违约告知函；凡获得推免生资格后本科阶段就业者，学院在毕业派遣时，将其违约告知函放入学生档案。</w:t>
      </w:r>
    </w:p>
    <w:p>
      <w:pPr>
        <w:spacing w:line="360" w:lineRule="auto" w:before="160" w:after="80"/>
        <w:ind w:firstLine="0"/>
        <w:jc w:val="left"/>
      </w:pPr>
      <w:r>
        <w:rPr>
          <w:rFonts w:ascii="Times New Roman" w:hAnsi="Times New Roman" w:eastAsia="宋体"/>
          <w:b/>
          <w:sz w:val="28"/>
        </w:rPr>
        <w:t>3、获得推免资格的本科生可以报考本院软件工程一级学科直博生，直博生基本学制为5年，达到博士学位授予标准的学生可授予软件工程博士学位。</w:t>
      </w:r>
    </w:p>
    <w:p>
      <w:pPr>
        <w:spacing w:line="360" w:lineRule="auto" w:before="160" w:after="80"/>
        <w:ind w:firstLine="0"/>
        <w:jc w:val="left"/>
      </w:pPr>
      <w:r>
        <w:rPr>
          <w:rFonts w:ascii="Times New Roman" w:hAnsi="Times New Roman" w:eastAsia="宋体"/>
          <w:b/>
          <w:sz w:val="28"/>
        </w:rPr>
        <w:t>4、所有推免材料和核准项目截止时间为2025年9月6日。</w:t>
      </w:r>
    </w:p>
    <w:p>
      <w:pPr>
        <w:spacing w:line="360" w:lineRule="auto" w:before="0" w:after="80"/>
        <w:ind w:firstLine="482"/>
        <w:jc w:val="both"/>
      </w:pPr>
      <w:r>
        <w:rPr>
          <w:rFonts w:ascii="Times New Roman" w:hAnsi="Times New Roman" w:eastAsia="宋体"/>
          <w:b w:val="0"/>
          <w:sz w:val="24"/>
        </w:rPr>
        <w:t>5、2025年9月6日17:00之前，学生将《湖北大学优秀应届本科毕业生免试攻读研究生申请表》及承诺书，并连同成绩单、所有成果、奖励证书原件及复印件交至学院教学办公室，逾期不予受理。</w:t>
      </w:r>
    </w:p>
    <w:p>
      <w:pPr>
        <w:spacing w:line="360" w:lineRule="auto" w:before="160" w:after="80"/>
        <w:ind w:firstLine="0"/>
        <w:jc w:val="left"/>
      </w:pPr>
      <w:r>
        <w:rPr>
          <w:rFonts w:ascii="Times New Roman" w:hAnsi="Times New Roman" w:eastAsia="宋体"/>
          <w:b/>
          <w:sz w:val="28"/>
        </w:rPr>
        <w:t>6、相关疑义由学院推免生遴选工作小组召开专题会议研究确定。</w:t>
      </w:r>
    </w:p>
    <w:p>
      <w:pPr>
        <w:spacing w:line="360" w:lineRule="auto" w:before="160" w:after="80"/>
        <w:ind w:firstLine="0"/>
        <w:jc w:val="left"/>
      </w:pPr>
      <w:r>
        <w:rPr>
          <w:rFonts w:ascii="Times New Roman" w:hAnsi="Times New Roman" w:eastAsia="宋体"/>
          <w:b/>
          <w:sz w:val="28"/>
        </w:rPr>
        <w:t>7、本办法由湖北大学计算机学院推免生遴选工作小组负责解释。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