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360" w:lineRule="auto" w:before="240" w:after="160"/>
        <w:ind w:firstLine="0"/>
        <w:jc w:val="center"/>
      </w:pPr>
      <w:r>
        <w:rPr>
          <w:rFonts w:ascii="Times New Roman" w:hAnsi="Times New Roman" w:eastAsia="宋体"/>
          <w:b/>
          <w:sz w:val="32"/>
        </w:rPr>
        <w:t>【大连交通大学理学院2026届优秀应届本科毕业生免试攻读研究生推荐名单公示】</w:t>
      </w:r>
    </w:p>
    <w:p>
      <w:pPr>
        <w:spacing w:line="360" w:lineRule="auto" w:before="120" w:after="60"/>
        <w:ind w:firstLine="0"/>
        <w:jc w:val="left"/>
      </w:pPr>
      <w:r>
        <w:rPr>
          <w:rFonts w:ascii="Times New Roman" w:hAnsi="Times New Roman" w:eastAsia="宋体"/>
          <w:b/>
          <w:sz w:val="24"/>
        </w:rPr>
        <w:t>发布日期：2025-09-08</w:t>
      </w:r>
    </w:p>
    <w:p>
      <w:pPr>
        <w:spacing w:line="360" w:lineRule="auto" w:before="160" w:after="80"/>
        <w:ind w:firstLine="0"/>
        <w:jc w:val="left"/>
      </w:pPr>
      <w:r>
        <w:rPr>
          <w:rFonts w:ascii="Times New Roman" w:hAnsi="Times New Roman" w:eastAsia="宋体"/>
          <w:b/>
          <w:sz w:val="28"/>
        </w:rPr>
        <w:t>一、公示依据</w:t>
      </w:r>
    </w:p>
    <w:p>
      <w:pPr>
        <w:spacing w:line="360" w:lineRule="auto" w:before="0" w:after="80"/>
        <w:ind w:firstLine="482"/>
        <w:jc w:val="both"/>
      </w:pPr>
      <w:r>
        <w:rPr>
          <w:rFonts w:ascii="Times New Roman" w:hAnsi="Times New Roman" w:eastAsia="宋体"/>
          <w:b w:val="0"/>
          <w:sz w:val="24"/>
        </w:rPr>
        <w:t>1. 根据《大连交通大学推荐优秀应届本科毕业生免试攻读研究生的管理规定》（大交大发[2024]33号）及《大连交通大学推荐2026届优秀应届本科毕业生免试攻读研究生工作方案》相关工作要求。</w:t>
      </w:r>
    </w:p>
    <w:p>
      <w:pPr>
        <w:spacing w:line="360" w:lineRule="auto" w:before="160" w:after="80"/>
        <w:ind w:firstLine="0"/>
        <w:jc w:val="left"/>
      </w:pPr>
      <w:r>
        <w:rPr>
          <w:rFonts w:ascii="Times New Roman" w:hAnsi="Times New Roman" w:eastAsia="宋体"/>
          <w:b/>
          <w:sz w:val="28"/>
        </w:rPr>
        <w:t>2. 经学生个人申报、学院推免生遴选工作小组全面审核、基础部党政联席会议通过，确定推免名单，现予以公示。</w:t>
      </w:r>
    </w:p>
    <w:p>
      <w:pPr>
        <w:spacing w:line="360" w:lineRule="auto" w:before="160" w:after="80"/>
        <w:ind w:firstLine="0"/>
        <w:jc w:val="left"/>
      </w:pPr>
      <w:r>
        <w:rPr>
          <w:rFonts w:ascii="Times New Roman" w:hAnsi="Times New Roman" w:eastAsia="宋体"/>
          <w:b/>
          <w:sz w:val="28"/>
        </w:rPr>
        <w:t>二、公示名单</w:t>
      </w:r>
    </w:p>
    <w:p>
      <w:pPr>
        <w:spacing w:line="360" w:lineRule="auto" w:before="160" w:after="80"/>
        <w:ind w:firstLine="0"/>
        <w:jc w:val="left"/>
      </w:pPr>
      <w:r>
        <w:rPr>
          <w:rFonts w:ascii="Times New Roman" w:hAnsi="Times New Roman" w:eastAsia="宋体"/>
          <w:b/>
          <w:sz w:val="28"/>
        </w:rPr>
        <w:t>（一）推荐名单（共7人）</w:t>
      </w:r>
    </w:p>
    <w:p>
      <w:pPr>
        <w:spacing w:line="360" w:lineRule="auto" w:before="0" w:after="80"/>
        <w:ind w:firstLine="482"/>
        <w:jc w:val="both"/>
      </w:pPr>
      <w:r>
        <w:rPr>
          <w:rFonts w:ascii="Times New Roman" w:hAnsi="Times New Roman" w:eastAsia="宋体"/>
          <w:b w:val="0"/>
          <w:sz w:val="24"/>
        </w:rPr>
        <w:t>1. 钟永麟，信息与计算科学+软件工程，R计算21班，学号2118130127，外语四级496，首次必修课平均学分绩92.7，专业排名1/31，加分总分0.765，综合成绩93.465，推荐排名1，按专业推荐。</w:t>
      </w:r>
    </w:p>
    <w:p>
      <w:pPr>
        <w:spacing w:line="360" w:lineRule="auto" w:before="0" w:after="80"/>
        <w:ind w:firstLine="482"/>
        <w:jc w:val="both"/>
      </w:pPr>
      <w:r>
        <w:rPr>
          <w:rFonts w:ascii="Times New Roman" w:hAnsi="Times New Roman" w:eastAsia="宋体"/>
          <w:b w:val="0"/>
          <w:sz w:val="24"/>
        </w:rPr>
        <w:t>2. 白思倩，数学与应用数学+软件工程，R数学21班，学号2118180101，外语四级489，首次必修课平均学分绩92.36，专业排名1/32，加分总分0.585，综合成绩92.945，推荐排名1，按专业推荐。</w:t>
      </w:r>
    </w:p>
    <w:p>
      <w:pPr>
        <w:spacing w:line="360" w:lineRule="auto" w:before="0" w:after="80"/>
        <w:ind w:firstLine="482"/>
        <w:jc w:val="both"/>
      </w:pPr>
      <w:r>
        <w:rPr>
          <w:rFonts w:ascii="Times New Roman" w:hAnsi="Times New Roman" w:eastAsia="宋体"/>
          <w:b w:val="0"/>
          <w:sz w:val="24"/>
        </w:rPr>
        <w:t>3. 吴进杰，数学与应用数学+软件工程，R数学21班，学号2118180127，外语四级516，首次必修课平均学分绩92.04，专业排名2/32，综合成绩92.04，推荐排名2，按专业推荐。</w:t>
      </w:r>
    </w:p>
    <w:p>
      <w:pPr>
        <w:spacing w:line="360" w:lineRule="auto" w:before="0" w:after="80"/>
        <w:ind w:firstLine="482"/>
        <w:jc w:val="both"/>
      </w:pPr>
      <w:r>
        <w:rPr>
          <w:rFonts w:ascii="Times New Roman" w:hAnsi="Times New Roman" w:eastAsia="宋体"/>
          <w:b w:val="0"/>
          <w:sz w:val="24"/>
        </w:rPr>
        <w:t>4. 林默，信息与计算科学，计算22班，学号2213010124，外语四级430，首次必修课平均学分绩84.43，专业排名1/28，综合成绩84.43，推荐排名1，按专业推荐。</w:t>
      </w:r>
    </w:p>
    <w:p>
      <w:pPr>
        <w:spacing w:line="360" w:lineRule="auto" w:before="0" w:after="80"/>
        <w:ind w:firstLine="482"/>
        <w:jc w:val="both"/>
      </w:pPr>
      <w:r>
        <w:rPr>
          <w:rFonts w:ascii="Times New Roman" w:hAnsi="Times New Roman" w:eastAsia="宋体"/>
          <w:b w:val="0"/>
          <w:sz w:val="24"/>
        </w:rPr>
        <w:t>5. 周飒，数学与应用数学，数学221班，学号2213020119，外语四级428，首次必修课平均学分绩90.33，专业排名1/53，加分总分1.08，综合成绩91.41，推荐排名1，按专业推荐。</w:t>
      </w:r>
    </w:p>
    <w:p>
      <w:pPr>
        <w:spacing w:line="360" w:lineRule="auto" w:before="0" w:after="80"/>
        <w:ind w:firstLine="482"/>
        <w:jc w:val="both"/>
      </w:pPr>
      <w:r>
        <w:rPr>
          <w:rFonts w:ascii="Times New Roman" w:hAnsi="Times New Roman" w:eastAsia="宋体"/>
          <w:b w:val="0"/>
          <w:sz w:val="24"/>
        </w:rPr>
        <w:t>6. 高鑫茹，数学与应用数学，数学221班，学号2213020107，外语四级503，首次必修课平均学分绩88.82，专业排名2/53，综合成绩88.82，推荐排名2，按专业推荐。</w:t>
      </w:r>
    </w:p>
    <w:p>
      <w:pPr>
        <w:spacing w:line="360" w:lineRule="auto" w:before="0" w:after="80"/>
        <w:ind w:firstLine="482"/>
        <w:jc w:val="both"/>
      </w:pPr>
      <w:r>
        <w:rPr>
          <w:rFonts w:ascii="Times New Roman" w:hAnsi="Times New Roman" w:eastAsia="宋体"/>
          <w:b w:val="0"/>
          <w:sz w:val="24"/>
        </w:rPr>
        <w:t>7. 谭佳怡，数学与应用数学，数学221班，学号2213020124，外语四级454，首次必修课平均学分绩88.23，专业排名3/53，综合成绩88.23，推荐排名3，按专业推荐。</w:t>
      </w:r>
    </w:p>
    <w:p>
      <w:pPr>
        <w:spacing w:line="360" w:lineRule="auto" w:before="160" w:after="80"/>
        <w:ind w:firstLine="0"/>
        <w:jc w:val="left"/>
      </w:pPr>
      <w:r>
        <w:rPr>
          <w:rFonts w:ascii="Times New Roman" w:hAnsi="Times New Roman" w:eastAsia="宋体"/>
          <w:b/>
          <w:sz w:val="28"/>
        </w:rPr>
        <w:t>（二）候补名单（共5人）</w:t>
      </w:r>
    </w:p>
    <w:p>
      <w:pPr>
        <w:spacing w:line="360" w:lineRule="auto" w:before="0" w:after="80"/>
        <w:ind w:firstLine="482"/>
        <w:jc w:val="both"/>
      </w:pPr>
      <w:r>
        <w:rPr>
          <w:rFonts w:ascii="Times New Roman" w:hAnsi="Times New Roman" w:eastAsia="宋体"/>
          <w:b w:val="0"/>
          <w:sz w:val="24"/>
        </w:rPr>
        <w:t>1. 崔洋，信息与计算科学+软件工程，R计算21班，学号2118130115，外语四级466，首次必修课平均学分绩87.99，专业排名2/31，综合成绩87.99，候补顺序2，按专业推荐。</w:t>
      </w:r>
    </w:p>
    <w:p>
      <w:pPr>
        <w:spacing w:line="360" w:lineRule="auto" w:before="0" w:after="80"/>
        <w:ind w:firstLine="482"/>
        <w:jc w:val="both"/>
      </w:pPr>
      <w:r>
        <w:rPr>
          <w:rFonts w:ascii="Times New Roman" w:hAnsi="Times New Roman" w:eastAsia="宋体"/>
          <w:b w:val="0"/>
          <w:sz w:val="24"/>
        </w:rPr>
        <w:t>2. 韩文芳，数学与应用数学+软件工程，R数学21班，学号2118180105，外语四级439，首次必修课平均学分绩90.23，专业排名3/32，加分总分0.27，综合成绩90.5，候补顺序3，按专业推荐。</w:t>
      </w:r>
    </w:p>
    <w:p>
      <w:pPr>
        <w:spacing w:line="360" w:lineRule="auto" w:before="0" w:after="80"/>
        <w:ind w:firstLine="482"/>
        <w:jc w:val="both"/>
      </w:pPr>
      <w:r>
        <w:rPr>
          <w:rFonts w:ascii="Times New Roman" w:hAnsi="Times New Roman" w:eastAsia="宋体"/>
          <w:b w:val="0"/>
          <w:sz w:val="24"/>
        </w:rPr>
        <w:t>3. 刘馨璐，信息与计算科学，计算22班，学号2213010111，外语四级437，首次必修课平均学分绩83.13，专业排名2/28，综合成绩83.13，候补顺序2，按专业推荐。</w:t>
      </w:r>
    </w:p>
    <w:p>
      <w:pPr>
        <w:spacing w:line="360" w:lineRule="auto" w:before="0" w:after="80"/>
        <w:ind w:firstLine="482"/>
        <w:jc w:val="both"/>
      </w:pPr>
      <w:r>
        <w:rPr>
          <w:rFonts w:ascii="Times New Roman" w:hAnsi="Times New Roman" w:eastAsia="宋体"/>
          <w:b w:val="0"/>
          <w:sz w:val="24"/>
        </w:rPr>
        <w:t>4. 邵佳，数学与应用数学，数学221班，学号2213020121，外语四级478，首次必修课平均学分绩86.949，专业排名4/53，综合成绩86.949，候补顺序4，按专业推荐。</w:t>
      </w:r>
    </w:p>
    <w:p>
      <w:pPr>
        <w:spacing w:line="360" w:lineRule="auto" w:before="0" w:after="80"/>
        <w:ind w:firstLine="482"/>
        <w:jc w:val="both"/>
      </w:pPr>
      <w:r>
        <w:rPr>
          <w:rFonts w:ascii="Times New Roman" w:hAnsi="Times New Roman" w:eastAsia="宋体"/>
          <w:b w:val="0"/>
          <w:sz w:val="24"/>
        </w:rPr>
        <w:t>5. 胡潇姮，数学与应用数学，数学222班，学号2213020227，外语四级460，首次必修课平均学分绩86.946，专业排名5/53，综合成绩86.946，候补顺序5，按专业推荐。</w:t>
      </w:r>
    </w:p>
    <w:p>
      <w:pPr>
        <w:spacing w:line="360" w:lineRule="auto" w:before="160" w:after="80"/>
        <w:ind w:firstLine="0"/>
        <w:jc w:val="left"/>
      </w:pPr>
      <w:r>
        <w:rPr>
          <w:rFonts w:ascii="Times New Roman" w:hAnsi="Times New Roman" w:eastAsia="宋体"/>
          <w:b/>
          <w:sz w:val="28"/>
        </w:rPr>
        <w:t>三、加分情况</w:t>
      </w:r>
    </w:p>
    <w:p>
      <w:pPr>
        <w:spacing w:line="360" w:lineRule="auto" w:before="0" w:after="80"/>
        <w:ind w:firstLine="482"/>
        <w:jc w:val="both"/>
      </w:pPr>
      <w:r>
        <w:rPr>
          <w:rFonts w:ascii="Times New Roman" w:hAnsi="Times New Roman" w:eastAsia="宋体"/>
          <w:b w:val="0"/>
          <w:sz w:val="24"/>
        </w:rPr>
        <w:t>1. 韩文芳（学号2118180105）：2024年（第十八届）全国高校商业精英挑战赛文旅与会展创新创业实践竞赛文化旅游目的地营销全国总决赛一等奖，加分0.27，审核部门：创新创业学院。</w:t>
      </w:r>
    </w:p>
    <w:p>
      <w:pPr>
        <w:spacing w:line="360" w:lineRule="auto" w:before="0" w:after="80"/>
        <w:ind w:firstLine="482"/>
        <w:jc w:val="both"/>
      </w:pPr>
      <w:r>
        <w:rPr>
          <w:rFonts w:ascii="Times New Roman" w:hAnsi="Times New Roman" w:eastAsia="宋体"/>
          <w:b w:val="0"/>
          <w:sz w:val="24"/>
        </w:rPr>
        <w:t>2. 白思倩（学号2118180101）：2025年全国高校商业精英挑战赛品牌策划竞赛全国总决赛暨（新加坡）全球品牌策划大赛中国地区选拔赛二等奖，加分0.135，审核部门：创新创业学院。</w:t>
      </w:r>
    </w:p>
    <w:p>
      <w:pPr>
        <w:spacing w:line="360" w:lineRule="auto" w:before="0" w:after="80"/>
        <w:ind w:firstLine="482"/>
        <w:jc w:val="both"/>
      </w:pPr>
      <w:r>
        <w:rPr>
          <w:rFonts w:ascii="Times New Roman" w:hAnsi="Times New Roman" w:eastAsia="宋体"/>
          <w:b w:val="0"/>
          <w:sz w:val="24"/>
        </w:rPr>
        <w:t>3. 白思倩（学号2118180101）：2024年（第18届）全国高校商业精英挑战赛文旅与会展创新创业实践竞赛文化旅游目的地营销全国总决赛一等奖，加分0.45，审核部门：创新创业学院。</w:t>
      </w:r>
    </w:p>
    <w:p>
      <w:pPr>
        <w:spacing w:line="360" w:lineRule="auto" w:before="160" w:after="80"/>
        <w:ind w:firstLine="0"/>
        <w:jc w:val="left"/>
      </w:pPr>
      <w:r>
        <w:rPr>
          <w:rFonts w:ascii="Times New Roman" w:hAnsi="Times New Roman" w:eastAsia="宋体"/>
          <w:b/>
          <w:sz w:val="28"/>
        </w:rPr>
        <w:t>4. 钟永麟（学号2118130127）：2023年全国高校商业精英挑战赛创新创业竞赛创业计划赛道全国总决赛二等奖，加分0.225，审核部门：创新创业学院。</w:t>
      </w:r>
    </w:p>
    <w:p>
      <w:pPr>
        <w:spacing w:line="360" w:lineRule="auto" w:before="160" w:after="80"/>
        <w:ind w:firstLine="0"/>
        <w:jc w:val="left"/>
      </w:pPr>
      <w:r>
        <w:rPr>
          <w:rFonts w:ascii="Times New Roman" w:hAnsi="Times New Roman" w:eastAsia="宋体"/>
          <w:b/>
          <w:sz w:val="28"/>
        </w:rPr>
        <w:t>5. 钟永麟（学号2118130127）：2023年高教社杯全国大学生数学建模竞赛本科组二等奖，加分0.54，审核部门：创新创业学院。</w:t>
      </w:r>
    </w:p>
    <w:p>
      <w:pPr>
        <w:spacing w:line="360" w:lineRule="auto" w:before="160" w:after="80"/>
        <w:ind w:firstLine="0"/>
        <w:jc w:val="left"/>
      </w:pPr>
      <w:r>
        <w:rPr>
          <w:rFonts w:ascii="Times New Roman" w:hAnsi="Times New Roman" w:eastAsia="宋体"/>
          <w:b/>
          <w:sz w:val="28"/>
        </w:rPr>
        <w:t>6. 周飒（学号2213020119）：2024年中国大学生计算机博弈大赛暨第十八届中国计算机博弈锦标赛一等奖，加分1.08，审核部门：创新创业学院。</w:t>
      </w:r>
    </w:p>
    <w:p>
      <w:pPr>
        <w:spacing w:line="360" w:lineRule="auto" w:before="0" w:after="80"/>
        <w:ind w:firstLine="482"/>
        <w:jc w:val="both"/>
      </w:pPr>
      <w:r>
        <w:rPr>
          <w:rFonts w:ascii="Times New Roman" w:hAnsi="Times New Roman" w:eastAsia="宋体"/>
          <w:b w:val="0"/>
          <w:sz w:val="24"/>
        </w:rPr>
        <w:t>7. 孙晨赫（学号2213020118）：论文Investigate the Theoretical Significance and Applications for Differential Geometry，加分0.2，审核部门：科学技术处。</w:t>
      </w:r>
    </w:p>
    <w:p>
      <w:pPr>
        <w:spacing w:line="360" w:lineRule="auto" w:before="160" w:after="80"/>
        <w:ind w:firstLine="0"/>
        <w:jc w:val="left"/>
      </w:pPr>
      <w:r>
        <w:rPr>
          <w:rFonts w:ascii="Times New Roman" w:hAnsi="Times New Roman" w:eastAsia="宋体"/>
          <w:b/>
          <w:sz w:val="28"/>
        </w:rPr>
        <w:t>四、公示时间及异议反馈</w:t>
      </w:r>
    </w:p>
    <w:p>
      <w:pPr>
        <w:spacing w:line="360" w:lineRule="auto" w:before="160" w:after="80"/>
        <w:ind w:firstLine="0"/>
        <w:jc w:val="left"/>
      </w:pPr>
      <w:r>
        <w:rPr>
          <w:rFonts w:ascii="Times New Roman" w:hAnsi="Times New Roman" w:eastAsia="宋体"/>
          <w:b/>
          <w:sz w:val="28"/>
        </w:rPr>
        <w:t>1. 公示期：自公示之日起3日内，截止时间为2025年9月10日16:00。</w:t>
      </w:r>
    </w:p>
    <w:p>
      <w:pPr>
        <w:spacing w:line="360" w:lineRule="auto" w:before="160" w:after="80"/>
        <w:ind w:firstLine="0"/>
        <w:jc w:val="left"/>
      </w:pPr>
      <w:r>
        <w:rPr>
          <w:rFonts w:ascii="Times New Roman" w:hAnsi="Times New Roman" w:eastAsia="宋体"/>
          <w:b/>
          <w:sz w:val="28"/>
        </w:rPr>
        <w:t>2. 反馈方式：如有异议，可通过电话、信函、亲访等方式反映，反映情况须实事求是、具体真实，电话和信函须署真实姓名。</w:t>
      </w:r>
    </w:p>
    <w:p>
      <w:pPr>
        <w:spacing w:line="360" w:lineRule="auto" w:before="160" w:after="80"/>
        <w:ind w:firstLine="0"/>
        <w:jc w:val="left"/>
      </w:pPr>
      <w:r>
        <w:rPr>
          <w:rFonts w:ascii="Times New Roman" w:hAnsi="Times New Roman" w:eastAsia="宋体"/>
          <w:b/>
          <w:sz w:val="28"/>
        </w:rPr>
        <w:t>3. 联系电话：0411-86226608</w:t>
      </w:r>
    </w:p>
    <w:p>
      <w:pPr>
        <w:spacing w:line="360" w:lineRule="auto" w:before="160" w:after="80"/>
        <w:ind w:firstLine="0"/>
        <w:jc w:val="left"/>
      </w:pPr>
      <w:r>
        <w:rPr>
          <w:rFonts w:ascii="Times New Roman" w:hAnsi="Times New Roman" w:eastAsia="宋体"/>
          <w:b/>
          <w:sz w:val="28"/>
        </w:rPr>
        <w:t>4. 联系人：张羽</w:t>
      </w:r>
    </w:p>
    <w:p>
      <w:pPr>
        <w:spacing w:line="360" w:lineRule="auto" w:before="120" w:after="60"/>
        <w:ind w:firstLine="0"/>
        <w:jc w:val="left"/>
      </w:pPr>
      <w:r>
        <w:rPr>
          <w:rFonts w:ascii="Times New Roman" w:hAnsi="Times New Roman" w:eastAsia="宋体"/>
          <w:b/>
          <w:sz w:val="24"/>
        </w:rPr>
        <w:t>发布单位：理学院推免生遴选工作小组</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