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北京联合大学智慧城市学院推荐优秀应届本科毕业生免试攻读硕士研究生实施细则</w:t>
      </w:r>
    </w:p>
    <w:p>
      <w:pPr>
        <w:spacing w:after="80" w:lineRule="auto" w:line="360"/>
        <w:ind w:firstLine="482"/>
        <w:jc w:val="both"/>
      </w:pPr>
      <w:r>
        <w:rPr>
          <w:rFonts w:ascii="Times New Roman" w:hAnsi="Times New Roman" w:eastAsia="宋体"/>
          <w:b w:val="0"/>
          <w:sz w:val="24"/>
        </w:rPr>
        <w:t>北京联合大学智慧城市学院推荐优秀应届本科毕业生免试攻读硕士研究生实施细则</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本细则适用于北京联合大学智慧城市学院推荐优秀应届本科毕业生免试攻读硕士研究生（以下简称推免）工作。</w:t>
      </w:r>
    </w:p>
    <w:p>
      <w:pPr>
        <w:spacing w:after="80" w:lineRule="auto" w:line="360"/>
        <w:ind w:firstLine="482"/>
        <w:jc w:val="both"/>
      </w:pPr>
      <w:r>
        <w:rPr>
          <w:rFonts w:ascii="Times New Roman" w:hAnsi="Times New Roman" w:eastAsia="宋体"/>
          <w:b w:val="0"/>
          <w:sz w:val="24"/>
        </w:rPr>
        <w:t>2. 推免工作坚持公开、公平、公正原则，择优选拔。</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申请人为我院全日制应届本科毕业生。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勤奋学习，刻苦钻研，成绩优秀，无不及格科目。</w:t>
      </w:r>
    </w:p>
    <w:p>
      <w:pPr>
        <w:spacing w:after="80" w:lineRule="auto" w:line="360"/>
        <w:ind w:firstLine="482"/>
        <w:jc w:val="both"/>
      </w:pPr>
      <w:r>
        <w:rPr>
          <w:rFonts w:ascii="Times New Roman" w:hAnsi="Times New Roman" w:eastAsia="宋体"/>
          <w:b w:val="0"/>
          <w:sz w:val="24"/>
        </w:rPr>
        <w:t>4. 学术研究兴趣浓厚，有较强的创新意识、创新能力和专业能力倾向。</w:t>
      </w:r>
    </w:p>
    <w:p>
      <w:pPr>
        <w:spacing w:after="80" w:lineRule="auto" w:line="360"/>
        <w:ind w:firstLine="482"/>
        <w:jc w:val="both"/>
      </w:pPr>
      <w:r>
        <w:rPr>
          <w:rFonts w:ascii="Times New Roman" w:hAnsi="Times New Roman" w:eastAsia="宋体"/>
          <w:b w:val="0"/>
          <w:sz w:val="24"/>
        </w:rPr>
        <w:t>5. 诚实守信，学风端正，无任何考试作弊和剽窃他人学术成果记录。</w:t>
      </w:r>
    </w:p>
    <w:p>
      <w:pPr>
        <w:spacing w:after="80" w:lineRule="auto" w:line="360"/>
        <w:ind w:firstLine="482"/>
        <w:jc w:val="both"/>
      </w:pPr>
      <w:r>
        <w:rPr>
          <w:rFonts w:ascii="Times New Roman" w:hAnsi="Times New Roman" w:eastAsia="宋体"/>
          <w:b w:val="0"/>
          <w:sz w:val="24"/>
        </w:rPr>
        <w:t>6. 品行表现优良，无任何违法违纪受处分记录。</w:t>
      </w:r>
    </w:p>
    <w:p>
      <w:pPr>
        <w:spacing w:before="160" w:after="80" w:lineRule="auto" w:line="360"/>
        <w:jc w:val="left"/>
      </w:pPr>
      <w:r>
        <w:rPr>
          <w:rFonts w:ascii="Times New Roman" w:hAnsi="Times New Roman" w:eastAsia="宋体"/>
          <w:b/>
          <w:sz w:val="28"/>
        </w:rPr>
        <w:t>三、推荐程序</w:t>
      </w:r>
    </w:p>
    <w:p>
      <w:pPr>
        <w:spacing w:after="80" w:lineRule="auto" w:line="360"/>
        <w:ind w:firstLine="482"/>
        <w:jc w:val="both"/>
      </w:pPr>
      <w:r>
        <w:rPr>
          <w:rFonts w:ascii="Times New Roman" w:hAnsi="Times New Roman" w:eastAsia="宋体"/>
          <w:b w:val="0"/>
          <w:sz w:val="24"/>
        </w:rPr>
        <w:t>1. 学院成立推免生遴选工作小组，负责推免工作的组织与实施。</w:t>
      </w:r>
    </w:p>
    <w:p>
      <w:pPr>
        <w:spacing w:after="80" w:lineRule="auto" w:line="360"/>
        <w:ind w:firstLine="482"/>
        <w:jc w:val="both"/>
      </w:pPr>
      <w:r>
        <w:rPr>
          <w:rFonts w:ascii="Times New Roman" w:hAnsi="Times New Roman" w:eastAsia="宋体"/>
          <w:b w:val="0"/>
          <w:sz w:val="24"/>
        </w:rPr>
        <w:t>2. 符合条件的学生自愿向学院提交申请及相关材料。</w:t>
      </w:r>
    </w:p>
    <w:p>
      <w:pPr>
        <w:spacing w:after="80" w:lineRule="auto" w:line="360"/>
        <w:ind w:firstLine="482"/>
        <w:jc w:val="both"/>
      </w:pPr>
      <w:r>
        <w:rPr>
          <w:rFonts w:ascii="Times New Roman" w:hAnsi="Times New Roman" w:eastAsia="宋体"/>
          <w:b w:val="0"/>
          <w:sz w:val="24"/>
        </w:rPr>
        <w:t>3. 学院推免生遴选工作小组对申请学生进行综合评定，确定拟推荐名单。</w:t>
      </w:r>
    </w:p>
    <w:p>
      <w:pPr>
        <w:spacing w:after="80" w:lineRule="auto" w:line="360"/>
        <w:ind w:firstLine="482"/>
        <w:jc w:val="both"/>
      </w:pPr>
      <w:r>
        <w:rPr>
          <w:rFonts w:ascii="Times New Roman" w:hAnsi="Times New Roman" w:eastAsia="宋体"/>
          <w:b w:val="0"/>
          <w:sz w:val="24"/>
        </w:rPr>
        <w:t>4. 拟推荐名单在学院内进行公示，公示期不少于规定天数。</w:t>
      </w:r>
    </w:p>
    <w:p>
      <w:pPr>
        <w:spacing w:after="80" w:lineRule="auto" w:line="360"/>
        <w:ind w:firstLine="482"/>
        <w:jc w:val="both"/>
      </w:pPr>
      <w:r>
        <w:rPr>
          <w:rFonts w:ascii="Times New Roman" w:hAnsi="Times New Roman" w:eastAsia="宋体"/>
          <w:b w:val="0"/>
          <w:sz w:val="24"/>
        </w:rPr>
        <w:t>5. 公示无异议后，学院将推荐名单及相关材料报送学校主管部门审核。</w:t>
      </w:r>
    </w:p>
    <w:p>
      <w:pPr>
        <w:spacing w:before="160" w:after="80" w:lineRule="auto" w:line="360"/>
        <w:jc w:val="left"/>
      </w:pPr>
      <w:r>
        <w:rPr>
          <w:rFonts w:ascii="Times New Roman" w:hAnsi="Times New Roman" w:eastAsia="宋体"/>
          <w:b/>
          <w:sz w:val="28"/>
        </w:rPr>
        <w:t>四、材料清单</w:t>
      </w:r>
    </w:p>
    <w:p>
      <w:pPr>
        <w:spacing w:after="80" w:lineRule="auto" w:line="360"/>
        <w:ind w:firstLine="482"/>
        <w:jc w:val="both"/>
      </w:pPr>
      <w:r>
        <w:rPr>
          <w:rFonts w:ascii="Times New Roman" w:hAnsi="Times New Roman" w:eastAsia="宋体"/>
          <w:b w:val="0"/>
          <w:sz w:val="24"/>
        </w:rPr>
        <w:t>1. 推免生申请表。</w:t>
      </w:r>
    </w:p>
    <w:p>
      <w:pPr>
        <w:spacing w:after="80" w:lineRule="auto" w:line="360"/>
        <w:ind w:firstLine="482"/>
        <w:jc w:val="both"/>
      </w:pPr>
      <w:r>
        <w:rPr>
          <w:rFonts w:ascii="Times New Roman" w:hAnsi="Times New Roman" w:eastAsia="宋体"/>
          <w:b w:val="0"/>
          <w:sz w:val="24"/>
        </w:rPr>
        <w:t>2. 本科阶段成绩单。</w:t>
      </w:r>
    </w:p>
    <w:p>
      <w:pPr>
        <w:spacing w:after="80" w:lineRule="auto" w:line="360"/>
        <w:ind w:firstLine="482"/>
        <w:jc w:val="both"/>
      </w:pPr>
      <w:r>
        <w:rPr>
          <w:rFonts w:ascii="Times New Roman" w:hAnsi="Times New Roman" w:eastAsia="宋体"/>
          <w:b w:val="0"/>
          <w:sz w:val="24"/>
        </w:rPr>
        <w:t>3. 外语水平证明（如大学英语四六级成绩单等）。</w:t>
      </w:r>
    </w:p>
    <w:p>
      <w:pPr>
        <w:spacing w:after="80" w:lineRule="auto" w:line="360"/>
        <w:ind w:firstLine="482"/>
        <w:jc w:val="both"/>
      </w:pPr>
      <w:r>
        <w:rPr>
          <w:rFonts w:ascii="Times New Roman" w:hAnsi="Times New Roman" w:eastAsia="宋体"/>
          <w:b w:val="0"/>
          <w:sz w:val="24"/>
        </w:rPr>
        <w:t>4. 科研成果、获奖证书、专利等证明材料复印件。</w:t>
      </w:r>
    </w:p>
    <w:p>
      <w:pPr>
        <w:spacing w:after="80" w:lineRule="auto" w:line="360"/>
        <w:ind w:firstLine="482"/>
        <w:jc w:val="both"/>
      </w:pPr>
      <w:r>
        <w:rPr>
          <w:rFonts w:ascii="Times New Roman" w:hAnsi="Times New Roman" w:eastAsia="宋体"/>
          <w:b w:val="0"/>
          <w:sz w:val="24"/>
        </w:rPr>
        <w:t>5. 其他能证明本人学术能力与综合素质的材料。</w:t>
      </w:r>
    </w:p>
    <w:p>
      <w:pPr>
        <w:spacing w:before="160" w:after="80" w:lineRule="auto" w:line="360"/>
        <w:jc w:val="left"/>
      </w:pPr>
      <w:r>
        <w:rPr>
          <w:rFonts w:ascii="Times New Roman" w:hAnsi="Times New Roman" w:eastAsia="宋体"/>
          <w:b/>
          <w:sz w:val="28"/>
        </w:rPr>
        <w:t>五、其他说明</w:t>
      </w:r>
    </w:p>
    <w:p>
      <w:pPr>
        <w:spacing w:after="80" w:lineRule="auto" w:line="360"/>
        <w:ind w:firstLine="482"/>
        <w:jc w:val="both"/>
      </w:pPr>
      <w:r>
        <w:rPr>
          <w:rFonts w:ascii="Times New Roman" w:hAnsi="Times New Roman" w:eastAsia="宋体"/>
          <w:b w:val="0"/>
          <w:sz w:val="24"/>
        </w:rPr>
        <w:t>1. 具体名额以学校当年下达的推免名额为准。</w:t>
      </w:r>
    </w:p>
    <w:p>
      <w:pPr>
        <w:spacing w:after="80" w:lineRule="auto" w:line="360"/>
        <w:ind w:firstLine="482"/>
        <w:jc w:val="both"/>
      </w:pPr>
      <w:r>
        <w:rPr>
          <w:rFonts w:ascii="Times New Roman" w:hAnsi="Times New Roman" w:eastAsia="宋体"/>
          <w:b w:val="0"/>
          <w:sz w:val="24"/>
        </w:rPr>
        <w:t>2. 本细则由北京联合大学智慧城市学院负责解释。</w:t>
      </w:r>
    </w:p>
    <w:p>
      <w:pPr>
        <w:spacing w:after="80" w:lineRule="auto" w:line="360"/>
        <w:ind w:firstLine="482"/>
        <w:jc w:val="both"/>
      </w:pPr>
      <w:r>
        <w:rPr>
          <w:rFonts w:ascii="Times New Roman" w:hAnsi="Times New Roman" w:eastAsia="宋体"/>
          <w:b w:val="0"/>
          <w:sz w:val="24"/>
        </w:rPr>
        <w:t>3. 相关文件及附件（智慧城市学院-本科推免实施细则-2026届.zip）可查阅学院通知公告获取。</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联系单位：北京联合大学智慧城市学院</w:t>
      </w:r>
    </w:p>
    <w:p>
      <w:pPr>
        <w:spacing w:after="80" w:lineRule="auto" w:line="360"/>
        <w:ind w:firstLine="482"/>
        <w:jc w:val="both"/>
      </w:pPr>
      <w:r>
        <w:rPr>
          <w:rFonts w:ascii="Times New Roman" w:hAnsi="Times New Roman" w:eastAsia="宋体"/>
          <w:b w:val="0"/>
          <w:sz w:val="24"/>
        </w:rPr>
        <w:t>2. 具体联系电话、邮箱及办公地址详见学院官方通知公告。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