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spacing w:before="120" w:after="60"/>
        <w:ind w:firstLine="480"/>
      </w:pPr>
      <w:r>
        <w:rPr>
          <w:rFonts w:ascii="Times New Roman" w:eastAsia="黑体"/>
          <w:b/>
          <w:sz w:val="28"/>
        </w:rPr>
        <w:t xml:space="preserve">第一章  总  则</w:t>
      </w:r>
    </w:p>
    <w:p>
      <w:pPr>
        <w:jc w:val="both"/>
        <w:ind w:firstLine="480"/>
        <w:spacing w:line="360" w:lineRule="auto"/>
      </w:pPr>
      <w:r>
        <w:rPr>
          <w:rFonts w:ascii="Times New Roman" w:eastAsia="宋体"/>
          <w:sz w:val="24"/>
        </w:rPr>
        <w:t xml:space="preserve">第一条  为做好浙江工业大学推荐优秀应届本科毕业生免试攻读研究生（以下简称推免）工作，根据教学〔2006〕14号、教学厅〔2013〕8号、教学厅〔2014〕5号、教学厅〔2020〕12号、《全国普通高等学校推荐优秀应届本科毕业生免试攻读硕士学位研究生工作管理办法（试行）》及教育部有关文件精神，结合学校实际，制定本办法。</w:t>
      </w:r>
    </w:p>
    <w:p>
      <w:pPr>
        <w:jc w:val="both"/>
        <w:ind w:firstLine="480"/>
        <w:spacing w:line="360" w:lineRule="auto"/>
      </w:pPr>
      <w:r>
        <w:rPr>
          <w:rFonts w:ascii="Times New Roman" w:eastAsia="宋体"/>
          <w:sz w:val="24"/>
        </w:rPr>
        <w:t xml:space="preserve">第二条  学校成立推免生遴选工作领导小组，由分管校领导任组长，教务处、研究生院（研究生工作部）、学生工作部（处）、纪委（监察）、团委等部门负责人及各学院院长为成员，负责推免工作的组织领导、政策制定与统筹协调。领导小组下设办公室，设在教务处，负责推免工作的日常组织与具体实施。</w:t>
      </w:r>
    </w:p>
    <w:p>
      <w:pPr>
        <w:jc w:val="both"/>
        <w:ind w:firstLine="480"/>
        <w:spacing w:line="360" w:lineRule="auto"/>
      </w:pPr>
      <w:r>
        <w:rPr>
          <w:rFonts w:ascii="Times New Roman" w:eastAsia="宋体"/>
          <w:sz w:val="24"/>
        </w:rPr>
        <w:t xml:space="preserve">第三条  各学院成立推免生遴选工作小组，由学院院长任组长，分管教学、科研、学生工作的负责人及教师代表为成员，负责本学院推免生的资格审查、综合考核与拟推荐名单确定。</w:t>
      </w:r>
    </w:p>
    <w:p>
      <w:pPr>
        <w:jc w:val="both"/>
        <w:ind w:firstLine="480"/>
        <w:spacing w:line="360" w:lineRule="auto"/>
      </w:pPr>
      <w:r>
        <w:rPr>
          <w:rFonts w:ascii="Times New Roman" w:eastAsia="宋体"/>
          <w:sz w:val="24"/>
        </w:rPr>
        <w:t xml:space="preserve">第四条  推免工作坚持公开、公平、公正原则，坚持德智体美劳全面衡量，以德为先，把学生思想品德考核作为推免生遴选的首要依据，突出考查学业成绩、科研创新潜质与专业能力倾向。</w:t>
      </w:r>
    </w:p>
    <w:p>
      <w:pPr>
        <w:spacing w:before="120" w:after="60"/>
        <w:ind w:firstLine="480"/>
      </w:pPr>
      <w:r>
        <w:rPr>
          <w:rFonts w:ascii="Times New Roman" w:eastAsia="黑体"/>
          <w:b/>
          <w:sz w:val="28"/>
        </w:rPr>
        <w:t xml:space="preserve">第二章  推免条件</w:t>
      </w:r>
    </w:p>
    <w:p>
      <w:pPr>
        <w:jc w:val="both"/>
        <w:ind w:firstLine="480"/>
        <w:spacing w:line="360" w:lineRule="auto"/>
      </w:pPr>
      <w:r>
        <w:rPr>
          <w:rFonts w:ascii="Times New Roman" w:eastAsia="宋体"/>
          <w:sz w:val="24"/>
        </w:rPr>
        <w:t xml:space="preserve">第五条  申请推免的学生须同时具备下列条件：（一）纳入国家普通本科招生计划录取的浙江工业大学应届本科毕业生（不含专升本、第二学士学位、独立学院学生）；（二）具有高尚的爱国主义情操和集体主义精神，社会责任感强，遵纪守法，积极向上，身心健康；（三）勤奋学习，刻苦钻研，成绩优秀，学术研究兴趣浓厚，有较强的创新意识、创新能力和专业能力倾向；（四）诚实守信，学风端正，无任何考试作弊和剽窃他人学术成果记录；（五）品行表现优良，无任何违法违纪受处分记录。</w:t>
      </w:r>
    </w:p>
    <w:p>
      <w:pPr>
        <w:jc w:val="both"/>
        <w:ind w:firstLine="480"/>
        <w:spacing w:line="360" w:lineRule="auto"/>
      </w:pPr>
      <w:r>
        <w:rPr>
          <w:rFonts w:ascii="Times New Roman" w:eastAsia="宋体"/>
          <w:sz w:val="24"/>
        </w:rPr>
        <w:t xml:space="preserve">第六条  学业成绩要求：前三学年（五年制为前四学年）培养方案规定的所有课程成绩须合格，所修课程平均学分成绩（按第一次考试成绩计算）排名居本专业前列，具体排名比例按上级下达名额与学院实际情况确定；外语水平须达到学校规定的标准。</w:t>
      </w:r>
    </w:p>
    <w:p>
      <w:pPr>
        <w:spacing w:before="120" w:after="60"/>
        <w:ind w:firstLine="480"/>
      </w:pPr>
      <w:r>
        <w:rPr>
          <w:rFonts w:ascii="Times New Roman" w:eastAsia="黑体"/>
          <w:b/>
          <w:sz w:val="28"/>
        </w:rPr>
        <w:t xml:space="preserve">第三章  遴选程序</w:t>
      </w:r>
    </w:p>
    <w:p>
      <w:pPr>
        <w:jc w:val="both"/>
        <w:ind w:firstLine="480"/>
        <w:spacing w:line="360" w:lineRule="auto"/>
      </w:pPr>
      <w:r>
        <w:rPr>
          <w:rFonts w:ascii="Times New Roman" w:eastAsia="宋体"/>
          <w:sz w:val="24"/>
        </w:rPr>
        <w:t xml:space="preserve">第七条  推免工作按下列程序进行：（一）学校根据教育部下达的推免名额，结合各学院毕业生人数、学科专业特点、人才培养质量等因素分配至各学院；（二）学生本人自愿申请，填写推免申请表，提交相关证明材料；（三）学院推免生遴选工作小组对申请人进行资格审查与综合考核，按综合成绩排序确定拟推荐名单；（四）拟推荐名单在学院范围内公示不少于三个工作日；（五）公示无异议后报学校推免生遴选工作领导小组审定，并在全校范围内公示。</w:t>
      </w:r>
    </w:p>
    <w:p>
      <w:pPr>
        <w:jc w:val="both"/>
        <w:ind w:firstLine="480"/>
        <w:spacing w:line="360" w:lineRule="auto"/>
      </w:pPr>
      <w:r>
        <w:rPr>
          <w:rFonts w:ascii="Times New Roman" w:eastAsia="宋体"/>
          <w:sz w:val="24"/>
        </w:rPr>
        <w:t xml:space="preserve">第八条  综合成绩由学业成绩与综合素质加分两部分组成，学业成绩权重不低于百分之七十，综合素质加分包括科研创新、学科竞赛、参军入伍服兵役、志愿服务、国际组织实习、社会工作、文体活动等方面，具体计分办法由各学院制定并提前公布。</w:t>
      </w:r>
    </w:p>
    <w:p>
      <w:pPr>
        <w:spacing w:before="120" w:after="60"/>
        <w:ind w:firstLine="480"/>
      </w:pPr>
      <w:r>
        <w:rPr>
          <w:rFonts w:ascii="Times New Roman" w:eastAsia="黑体"/>
          <w:b/>
          <w:sz w:val="28"/>
        </w:rPr>
        <w:t xml:space="preserve">第四章  管理与监督</w:t>
      </w:r>
    </w:p>
    <w:p>
      <w:pPr>
        <w:jc w:val="both"/>
        <w:ind w:firstLine="480"/>
        <w:spacing w:line="360" w:lineRule="auto"/>
      </w:pPr>
      <w:r>
        <w:rPr>
          <w:rFonts w:ascii="Times New Roman" w:eastAsia="宋体"/>
          <w:sz w:val="24"/>
        </w:rPr>
        <w:t xml:space="preserve">第九条  推免工作实行回避制度，领导小组成员及工作人员有直系亲属或利益相关人员参加当年推免的，应主动申请回避；实行责任追究制度，对推免工作中出现的违规违纪行为，依规依纪严肃处理。</w:t>
      </w:r>
    </w:p>
    <w:p>
      <w:pPr>
        <w:jc w:val="both"/>
        <w:ind w:firstLine="480"/>
        <w:spacing w:line="360" w:lineRule="auto"/>
      </w:pPr>
      <w:r>
        <w:rPr>
          <w:rFonts w:ascii="Times New Roman" w:eastAsia="宋体"/>
          <w:sz w:val="24"/>
        </w:rPr>
        <w:t xml:space="preserve">第十条  对在推免过程中弄虚作假、有学术不端行为的学生，一经查实，取消其推免资格，已录取的取消录取资格；本办法由教务处负责解释，自发布之日起施行。</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第一章  总  则</dc:title>
  <dc:creator>保研信息采集工具</dc:creator>
  <cp:lastModifiedBy>保研信息采集工具</cp:lastModifiedBy>
  <dcterms:created xsi:type="dcterms:W3CDTF">2026-09-12T09:22:22Z</dcterms:created>
  <dcterms:modified xsi:type="dcterms:W3CDTF">2026-09-12T09:22:22Z</dcterms:modified>
</cp:coreProperties>
</file>