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一、复试结果名单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普通计划拟录取名单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培养层次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录取状态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城市发展与可持续治理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310.18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丁佳虹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全球治理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冷卓璇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全球治理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任思宇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公共政策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304.66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朱心悦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国家安全与应急管理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陈可馨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国家安全与应急管理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顾茜茜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公共政策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301.33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潘宇妍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全球治理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林海滨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国家安全与应急管理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298.60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温一玮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公共政策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296.84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李真依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国家安全与应急管理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求佳喆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城市发展与可持续治理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289.80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城市发展与可持续治理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283.83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张金琦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公共政策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280.84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郭瑾瑜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国家安全与应急管理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王南山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公共政策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268.16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景杨子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公共管理学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城市发展与可持续治理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265.66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胡许扬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管理科学与工程（中德平台）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潘海琴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全球供应链管理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318.60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周乐颜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全球供应链管理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317.00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全球供应链管理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余同洲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管理科学与工程（中德平台）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储贻志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管理科学与工程（中德平台）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孙亦姜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管理科学与工程（中德平台）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乔丹阳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全球供应链管理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唐小夕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管理科学与工程（中德平台）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不录取名单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录取状态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加尼叶尔克·波拉提汗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248.49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不录取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蒋智浩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228.60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不录取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姜浩哲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224.17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不录取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成小东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261.80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不录取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海日汗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104.00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不录取（考生放弃）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二、专项计划（退役大学生计划）拟录取名单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培养层次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录取状态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高天骅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全球供应链管理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以上为同济大学经济与管理学院2026年接收推荐免试研究生复试结果。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公示单位：经济与管理学院。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公示日期：2025年9月19日。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