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教学与招生</w:t>
      </w:r>
    </w:p>
    <w:p>
      <w:pPr>
        <w:spacing w:line="360" w:lineRule="auto" w:before="160" w:after="80"/>
        <w:ind w:firstLine="0"/>
        <w:jc w:val="left"/>
      </w:pPr>
      <w:r>
        <w:rPr>
          <w:rFonts w:ascii="Times New Roman" w:hAnsi="Times New Roman" w:eastAsia="宋体"/>
          <w:b/>
          <w:sz w:val="28"/>
        </w:rPr>
        <w:t>一、材料审查</w:t>
      </w:r>
    </w:p>
    <w:p>
      <w:pPr>
        <w:spacing w:line="360" w:lineRule="auto" w:before="0" w:after="80"/>
        <w:ind w:firstLine="482"/>
        <w:jc w:val="both"/>
      </w:pPr>
      <w:r>
        <w:rPr>
          <w:rFonts w:ascii="Times New Roman" w:hAnsi="Times New Roman" w:eastAsia="宋体"/>
          <w:b w:val="0"/>
          <w:sz w:val="24"/>
        </w:rPr>
        <w:t>环境学院研究生招生工作领导小组组织材料审查组对全部申请人的材料进行审查，根据综合评价结果择优确定参加综合考核名单，通知申请人参加综合考核。</w:t>
      </w:r>
    </w:p>
    <w:p>
      <w:pPr>
        <w:spacing w:line="360" w:lineRule="auto" w:before="0" w:after="80"/>
        <w:ind w:firstLine="482"/>
        <w:jc w:val="both"/>
      </w:pPr>
      <w:r>
        <w:rPr>
          <w:rFonts w:ascii="Times New Roman" w:hAnsi="Times New Roman" w:eastAsia="宋体"/>
          <w:b w:val="0"/>
          <w:sz w:val="24"/>
        </w:rPr>
        <w:t>材料审查流程：</w:t>
      </w:r>
    </w:p>
    <w:p>
      <w:pPr>
        <w:spacing w:line="360" w:lineRule="auto" w:before="0" w:after="80"/>
        <w:ind w:firstLine="482"/>
        <w:jc w:val="both"/>
      </w:pPr>
      <w:r>
        <w:rPr>
          <w:rFonts w:ascii="Times New Roman" w:hAnsi="Times New Roman" w:eastAsia="宋体"/>
          <w:b w:val="0"/>
          <w:sz w:val="24"/>
        </w:rPr>
        <w:t>材料审查组对每份申请材料进行审核。材料审查组由至少3位专家组成，由专家逐一审核，重点考核学生的课程学习情况、综合排名、英语水平情况及科研能力等。按照最终成绩由高到低排序，以招生计划数的1.5-2倍进入综合考核。</w:t>
      </w:r>
    </w:p>
    <w:p>
      <w:pPr>
        <w:spacing w:line="360" w:lineRule="auto" w:before="160" w:after="80"/>
        <w:ind w:firstLine="0"/>
        <w:jc w:val="left"/>
      </w:pPr>
      <w:r>
        <w:rPr>
          <w:rFonts w:ascii="Times New Roman" w:hAnsi="Times New Roman" w:eastAsia="宋体"/>
          <w:b/>
          <w:sz w:val="28"/>
        </w:rPr>
        <w:t>二、资格审查</w:t>
      </w:r>
    </w:p>
    <w:p>
      <w:pPr>
        <w:spacing w:line="360" w:lineRule="auto" w:before="0" w:after="80"/>
        <w:ind w:firstLine="482"/>
        <w:jc w:val="both"/>
      </w:pPr>
      <w:r>
        <w:rPr>
          <w:rFonts w:ascii="Times New Roman" w:hAnsi="Times New Roman" w:eastAsia="宋体"/>
          <w:b w:val="0"/>
          <w:sz w:val="24"/>
        </w:rPr>
        <w:t>通过材料审查进入综合考核的申请人需于2025年8月28日在清华大学环境学院进行资格审查。具体时间地点将以邮件的形式另行通知。</w:t>
      </w:r>
    </w:p>
    <w:p>
      <w:pPr>
        <w:spacing w:line="360" w:lineRule="auto" w:before="0" w:after="80"/>
        <w:ind w:firstLine="482"/>
        <w:jc w:val="both"/>
      </w:pPr>
      <w:r>
        <w:rPr>
          <w:rFonts w:ascii="Times New Roman" w:hAnsi="Times New Roman" w:eastAsia="宋体"/>
          <w:b w:val="0"/>
          <w:sz w:val="24"/>
        </w:rPr>
        <w:t>考生资格审查时应出示并配合核验有效居民身份证和学生证。</w:t>
      </w:r>
    </w:p>
    <w:p>
      <w:pPr>
        <w:spacing w:line="360" w:lineRule="auto" w:before="0" w:after="80"/>
        <w:ind w:firstLine="482"/>
        <w:jc w:val="both"/>
      </w:pPr>
      <w:r>
        <w:rPr>
          <w:rFonts w:ascii="Times New Roman" w:hAnsi="Times New Roman" w:eastAsia="宋体"/>
          <w:b w:val="0"/>
          <w:sz w:val="24"/>
        </w:rPr>
        <w:t>未参加资格审查或资格审查未通过者不准予参加综合考核。</w:t>
      </w:r>
    </w:p>
    <w:p>
      <w:pPr>
        <w:spacing w:line="360" w:lineRule="auto" w:before="160" w:after="80"/>
        <w:ind w:firstLine="0"/>
        <w:jc w:val="left"/>
      </w:pPr>
      <w:r>
        <w:rPr>
          <w:rFonts w:ascii="Times New Roman" w:hAnsi="Times New Roman" w:eastAsia="宋体"/>
          <w:b/>
          <w:sz w:val="28"/>
        </w:rPr>
        <w:t>三、综合考核</w:t>
      </w:r>
    </w:p>
    <w:p>
      <w:pPr>
        <w:spacing w:line="360" w:lineRule="auto" w:before="0" w:after="80"/>
        <w:ind w:firstLine="482"/>
        <w:jc w:val="both"/>
      </w:pPr>
      <w:r>
        <w:rPr>
          <w:rFonts w:ascii="Times New Roman" w:hAnsi="Times New Roman" w:eastAsia="宋体"/>
          <w:b w:val="0"/>
          <w:sz w:val="24"/>
        </w:rPr>
        <w:t>综合考核形式及项目：</w:t>
      </w:r>
    </w:p>
    <w:p>
      <w:pPr>
        <w:spacing w:line="360" w:lineRule="auto" w:before="0" w:after="80"/>
        <w:ind w:firstLine="482"/>
        <w:jc w:val="both"/>
      </w:pPr>
      <w:r>
        <w:rPr>
          <w:rFonts w:ascii="Times New Roman" w:hAnsi="Times New Roman" w:eastAsia="宋体"/>
          <w:b w:val="0"/>
          <w:sz w:val="24"/>
        </w:rPr>
        <w:t>根据材料审查结果，由环境学院研究生招生工作领导小组组建面试小组。面试专家不少于5人，每位考生不少于20分钟。</w:t>
      </w:r>
    </w:p>
    <w:p>
      <w:pPr>
        <w:spacing w:line="360" w:lineRule="auto" w:before="0" w:after="80"/>
        <w:ind w:firstLine="482"/>
        <w:jc w:val="both"/>
      </w:pPr>
      <w:r>
        <w:rPr>
          <w:rFonts w:ascii="Times New Roman" w:hAnsi="Times New Roman" w:eastAsia="宋体"/>
          <w:b w:val="0"/>
          <w:sz w:val="24"/>
        </w:rPr>
        <w:t>面试小组成员分别按满分100分当场给出评分，去掉一个最高分和一个最低分后的平均分即为考生的综合面试成绩。面试考核内容包括但不限于：思想政治素质和道德品质、教育背景、科研经历、思想状况、对本学科发展动态的了解以及在本专业领域发展的潜力、思维的敏锐性、逻辑思维能力、语言表达能力、专业基础知识、相关实践能力、外语水平等内容。</w:t>
      </w:r>
    </w:p>
    <w:p>
      <w:pPr>
        <w:spacing w:line="360" w:lineRule="auto" w:before="160" w:after="80"/>
        <w:ind w:firstLine="0"/>
        <w:jc w:val="left"/>
      </w:pPr>
      <w:r>
        <w:rPr>
          <w:rFonts w:ascii="Times New Roman" w:hAnsi="Times New Roman" w:eastAsia="宋体"/>
          <w:b/>
          <w:sz w:val="28"/>
        </w:rPr>
        <w:t>四、推荐拟录取</w:t>
      </w:r>
    </w:p>
    <w:p>
      <w:pPr>
        <w:spacing w:line="360" w:lineRule="auto" w:before="0" w:after="80"/>
        <w:ind w:firstLine="482"/>
        <w:jc w:val="both"/>
      </w:pPr>
      <w:r>
        <w:rPr>
          <w:rFonts w:ascii="Times New Roman" w:hAnsi="Times New Roman" w:eastAsia="宋体"/>
          <w:b w:val="0"/>
          <w:sz w:val="24"/>
        </w:rPr>
        <w:t>推荐拟录取排序依据：环境学院研究生招生工作领导小组以申请人的综合面试成绩为主要依据，按照综合考核成绩由高到低排序。综合考虑具体招生情况和培养条件，并结合当年招生名额确定推荐拟录取名单，报学校研究生招生工作领导小组审核批准。</w:t>
      </w:r>
    </w:p>
    <w:p>
      <w:pPr>
        <w:spacing w:line="360" w:lineRule="auto" w:before="160" w:after="80"/>
        <w:ind w:firstLine="0"/>
        <w:jc w:val="left"/>
      </w:pPr>
      <w:r>
        <w:rPr>
          <w:rFonts w:ascii="Times New Roman" w:hAnsi="Times New Roman" w:eastAsia="宋体"/>
          <w:b/>
          <w:sz w:val="28"/>
        </w:rPr>
        <w:t>五、其他</w:t>
      </w:r>
    </w:p>
    <w:p>
      <w:pPr>
        <w:spacing w:line="360" w:lineRule="auto" w:before="0" w:after="80"/>
        <w:ind w:firstLine="482"/>
        <w:jc w:val="both"/>
      </w:pPr>
      <w:r>
        <w:rPr>
          <w:rFonts w:ascii="Times New Roman" w:hAnsi="Times New Roman" w:eastAsia="宋体"/>
          <w:b w:val="0"/>
          <w:sz w:val="24"/>
        </w:rPr>
        <w:t>如因不可抗拒因素影响，导致招生工作安排变化，具体信息另行通知。</w:t>
      </w:r>
    </w:p>
    <w:p>
      <w:pPr>
        <w:spacing w:line="360" w:lineRule="auto" w:before="0" w:after="80"/>
        <w:ind w:firstLine="482"/>
        <w:jc w:val="both"/>
      </w:pPr>
      <w:r>
        <w:rPr>
          <w:rFonts w:ascii="Times New Roman" w:hAnsi="Times New Roman" w:eastAsia="宋体"/>
          <w:b w:val="0"/>
          <w:sz w:val="24"/>
        </w:rPr>
        <w:t>未尽事宜参见相关通知。</w:t>
      </w:r>
    </w:p>
    <w:p>
      <w:pPr>
        <w:spacing w:line="360" w:lineRule="auto" w:before="160" w:after="80"/>
        <w:ind w:firstLine="0"/>
        <w:jc w:val="left"/>
      </w:pPr>
      <w:r>
        <w:rPr>
          <w:rFonts w:ascii="Times New Roman" w:hAnsi="Times New Roman" w:eastAsia="宋体"/>
          <w:b/>
          <w:sz w:val="28"/>
        </w:rPr>
        <w:t>六、信息查询、申诉及联系方式</w:t>
      </w:r>
    </w:p>
    <w:p>
      <w:pPr>
        <w:spacing w:line="360" w:lineRule="auto" w:before="0" w:after="80"/>
        <w:ind w:firstLine="482"/>
        <w:jc w:val="both"/>
      </w:pPr>
      <w:r>
        <w:rPr>
          <w:rFonts w:ascii="Times New Roman" w:hAnsi="Times New Roman" w:eastAsia="宋体"/>
          <w:b w:val="0"/>
          <w:sz w:val="24"/>
        </w:rPr>
        <w:t>对我院（系）2026年免试推荐硕士生招生有异议，可以书面形式具名向我院（系）进行申诉，我院（系）的申诉联系方式如下：</w:t>
      </w:r>
    </w:p>
    <w:p>
      <w:pPr>
        <w:spacing w:line="360" w:lineRule="auto" w:before="120" w:after="60"/>
        <w:ind w:firstLine="0"/>
        <w:jc w:val="left"/>
      </w:pPr>
      <w:r>
        <w:rPr>
          <w:rFonts w:ascii="Times New Roman" w:hAnsi="Times New Roman" w:eastAsia="宋体"/>
          <w:b/>
          <w:sz w:val="24"/>
        </w:rPr>
        <w:t>邮寄地址：清华大学环境学院研究生办公室</w:t>
      </w:r>
    </w:p>
    <w:p>
      <w:pPr>
        <w:spacing w:line="360" w:lineRule="auto" w:before="120" w:after="60"/>
        <w:ind w:firstLine="0"/>
        <w:jc w:val="left"/>
      </w:pPr>
      <w:r>
        <w:rPr>
          <w:rFonts w:ascii="Times New Roman" w:hAnsi="Times New Roman" w:eastAsia="宋体"/>
          <w:b/>
          <w:sz w:val="24"/>
        </w:rPr>
        <w:t>邮政编码：100084</w:t>
      </w:r>
    </w:p>
    <w:p>
      <w:pPr>
        <w:spacing w:line="360" w:lineRule="auto" w:before="120" w:after="60"/>
        <w:ind w:firstLine="0"/>
        <w:jc w:val="left"/>
      </w:pPr>
      <w:r>
        <w:rPr>
          <w:rFonts w:ascii="Times New Roman" w:hAnsi="Times New Roman" w:eastAsia="宋体"/>
          <w:b/>
          <w:sz w:val="24"/>
        </w:rPr>
        <w:t>联系电话：010-62772484</w:t>
      </w:r>
    </w:p>
    <w:p>
      <w:pPr>
        <w:spacing w:line="360" w:lineRule="auto" w:before="0" w:after="80"/>
        <w:ind w:firstLine="482"/>
        <w:jc w:val="both"/>
      </w:pPr>
      <w:r>
        <w:rPr>
          <w:rFonts w:ascii="Times New Roman" w:hAnsi="Times New Roman" w:eastAsia="宋体"/>
          <w:b w:val="0"/>
          <w:sz w:val="24"/>
        </w:rPr>
        <w:t>电子邮箱：soe-graduate@tsinghua.edu.cn</w:t>
      </w:r>
    </w:p>
    <w:p>
      <w:pPr>
        <w:spacing w:line="360" w:lineRule="auto" w:before="120" w:after="60"/>
        <w:ind w:firstLine="0"/>
        <w:jc w:val="left"/>
      </w:pPr>
      <w:r>
        <w:rPr>
          <w:rFonts w:ascii="Times New Roman" w:hAnsi="Times New Roman" w:eastAsia="宋体"/>
          <w:b/>
          <w:sz w:val="24"/>
        </w:rPr>
        <w:t>清华大学环境学院</w:t>
      </w:r>
    </w:p>
    <w:p>
      <w:pPr>
        <w:spacing w:line="360" w:lineRule="auto" w:before="120" w:after="60"/>
        <w:ind w:firstLine="0"/>
        <w:jc w:val="left"/>
      </w:pPr>
      <w:r>
        <w:rPr>
          <w:rFonts w:ascii="Times New Roman" w:hAnsi="Times New Roman" w:eastAsia="宋体"/>
          <w:b/>
          <w:sz w:val="24"/>
        </w:rPr>
        <w:t>2025年08月13日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