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吉林大学数学学院推荐2026年优秀应届本科毕业生免试攻读研究生工作实施细则公示</w:t>
      </w:r>
    </w:p>
    <w:p>
      <w:pPr>
        <w:spacing w:after="80" w:lineRule="auto" w:line="360"/>
        <w:ind w:firstLine="482"/>
        <w:jc w:val="both"/>
      </w:pPr>
      <w:r>
        <w:rPr>
          <w:rFonts w:ascii="Times New Roman" w:hAnsi="Times New Roman" w:eastAsia="宋体"/>
          <w:b w:val="0"/>
          <w:sz w:val="24"/>
        </w:rPr>
        <w:t>根据《吉林大学推荐优秀应届本科毕业生免试攻读研究生工作管理办法》（校发〔2022〕59号）及《关于开展2026年推荐优秀应届本科毕业生免试攻读研究生学业成绩核对和综合排名工作的通知》等文件要求，结合数学学院双一流学科建设实际，经学院推免工作小组开会研究讨论，形成《吉林大学数学学院推荐2026年优秀应届本科毕业生免试攻读研究生工作实施细则》，现予以公示。</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公示时间：2025年9月1日至2025年9月5日（共五个工作日）。</w:t>
      </w:r>
    </w:p>
    <w:p>
      <w:pPr>
        <w:spacing w:after="80" w:lineRule="auto" w:line="360"/>
        <w:ind w:firstLine="482"/>
        <w:jc w:val="both"/>
      </w:pPr>
      <w:r>
        <w:rPr>
          <w:rFonts w:ascii="Times New Roman" w:hAnsi="Times New Roman" w:eastAsia="宋体"/>
          <w:b w:val="0"/>
          <w:sz w:val="24"/>
        </w:rPr>
        <w:t>2. 异议反馈：如有异议，请于公示期间具实名以书面形式向学院反映。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联系人：孟老师</w:t>
      </w:r>
    </w:p>
    <w:p>
      <w:pPr>
        <w:spacing w:after="80" w:lineRule="auto" w:line="360"/>
        <w:ind w:firstLine="482"/>
        <w:jc w:val="both"/>
      </w:pPr>
      <w:r>
        <w:rPr>
          <w:rFonts w:ascii="Times New Roman" w:hAnsi="Times New Roman" w:eastAsia="宋体"/>
          <w:b w:val="0"/>
          <w:sz w:val="24"/>
        </w:rPr>
        <w:t>2. 联系电话：85166967</w:t>
      </w:r>
    </w:p>
    <w:p>
      <w:pPr>
        <w:spacing w:after="80" w:lineRule="auto" w:line="360"/>
        <w:ind w:firstLine="482"/>
        <w:jc w:val="both"/>
      </w:pPr>
      <w:r>
        <w:rPr>
          <w:rFonts w:ascii="Times New Roman" w:hAnsi="Times New Roman" w:eastAsia="宋体"/>
          <w:b w:val="0"/>
          <w:sz w:val="24"/>
        </w:rPr>
        <w:t>3. 发布单位：吉林大学数学学院</w:t>
      </w:r>
    </w:p>
    <w:p>
      <w:pPr>
        <w:spacing w:after="80" w:lineRule="auto" w:line="360"/>
        <w:ind w:firstLine="482"/>
        <w:jc w:val="both"/>
      </w:pPr>
      <w:r>
        <w:rPr>
          <w:rFonts w:ascii="Times New Roman" w:hAnsi="Times New Roman" w:eastAsia="宋体"/>
          <w:b w:val="0"/>
          <w:sz w:val="24"/>
        </w:rPr>
        <w:t>4. 发布日期：2025年9月1日</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