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艺术学院拟推荐2026届本科毕业生免试攻读硕士学位研究生初选名单公示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开展推荐2026届优秀应届本科毕业生免试攻读硕士学位研究生工作的通知》及《艺术学院关于推荐2026届优秀应届本科毕业生免试攻读硕士学位研究生工作实施方案》等文件相关要求，经学生自愿报名，学院及相关部门审查，推免生遴选工作小组审议，推免生遴选工作领导小组审核，现按照各专业推免指标人数的1.2倍确定推免生初选名单，并予以公示（详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一、名单确定方式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按照各专业推免指标人数的1.2倍确定推免生初选名单。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因视觉传达设计、环境设计、美术学（教师教育）三个专业提交推免申请且符合条件的学生数与推荐指标数相等，故按照1:1公示名单。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公示期为三个工作日，9月10日至9月12日下午5点。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公示期间如有异议，请于公示期内将书面意见提交教学办（Y-2313-1），逾期不予受理。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联系电话：6397148。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艺术学院本科教学中心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