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line="360" w:lineRule="auto" w:before="240" w:after="160"/>
        <w:ind w:firstLine="0"/>
        <w:jc w:val="center"/>
      </w:pPr>
      <w:r>
        <w:rPr>
          <w:rFonts w:ascii="Times New Roman" w:hAnsi="Times New Roman" w:eastAsia="宋体"/>
          <w:b/>
          <w:sz w:val="32"/>
        </w:rPr>
        <w:t>交通学院2026年推免生素质类项目加分公示</w:t>
      </w:r>
    </w:p>
    <w:p>
      <w:pPr>
        <w:spacing w:line="360" w:lineRule="auto" w:before="0" w:after="80"/>
        <w:ind w:firstLine="482"/>
        <w:jc w:val="both"/>
      </w:pPr>
      <w:r>
        <w:rPr>
          <w:rFonts w:ascii="Times New Roman" w:hAnsi="Times New Roman" w:eastAsia="宋体"/>
          <w:b w:val="0"/>
          <w:sz w:val="24"/>
        </w:rPr>
        <w:t>按照学校《吉林大学推荐优秀应届本科毕业生免试攻读研究生工作管理办法》和《关于开展2026年推荐优秀应届本科毕业生免试攻读研究生成绩核对和学业成绩排名工作的通知》要求，我院推免工作小组按照年度推免工作实施细则及加分标准，对申请推免资格学生的素质项目进行审核鉴定，确定加分分值，现予以公示，结果见附件。此公示为学院负责认定的素质类加分，其他部门认定的素质类加分另行公示。公示7个工作日，在公示期内对上述公示名单如有异议，可向交通学院教务办公室反映。</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