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31CFD" w14:textId="77777777" w:rsidR="005A5C22" w:rsidRDefault="005A5C22" w:rsidP="005A5C22">
      <w:pPr>
        <w:spacing w:afterLines="100" w:after="160" w:line="360" w:lineRule="auto" w:before="240"/>
        <w:ind w:firstLine="0"/>
        <w:jc w:val="center"/>
        <w:rPr>
          <w:rFonts w:ascii="方正小标宋简体" w:eastAsia="方正小标宋简体" w:hAnsi="方正小标宋简体" w:cs="方正小标宋简体"/>
          <w:bCs/>
          <w:sz w:val="44"/>
          <w:szCs w:val="44"/>
        </w:rPr>
      </w:pPr>
      <w:r>
        <w:rPr>
          <w:rFonts w:ascii="Times New Roman" w:eastAsia="宋体" w:hAnsi="Times New Roman" w:cs="方正小标宋简体" w:hint="eastAsia"/>
          <w:b/>
          <w:bCs/>
          <w:sz w:val="32"/>
          <w:szCs w:val="44"/>
        </w:rPr>
        <w:t>陕西科技大学推免生创新素质积分办法</w:t>
      </w:r>
    </w:p>
    <w:p w14:paraId="77BBEF99" w14:textId="09DD8B5C" w:rsidR="005A5C22" w:rsidRDefault="005A5C22" w:rsidP="005A5C22">
      <w:pPr>
        <w:spacing w:line="360" w:lineRule="auto" w:before="0" w:after="80"/>
        <w:ind w:firstLineChars="200" w:firstLine="482"/>
        <w:jc w:val="both"/>
        <w:rPr>
          <w:rFonts w:ascii="仿宋_GB2312" w:hAnsi="仿宋_GB2312" w:hint="eastAsia"/>
          <w:color w:val="000000"/>
          <w:sz w:val="32"/>
          <w:szCs w:val="32"/>
        </w:rPr>
      </w:pPr>
      <w:r>
        <w:rPr>
          <w:rFonts w:ascii="Times New Roman" w:hAnsi="Times New Roman" w:eastAsia="宋体"/>
          <w:b w:val="0"/>
          <w:color w:val="000000"/>
          <w:sz w:val="24"/>
          <w:szCs w:val="32"/>
        </w:rPr>
        <w:t>第一条</w:t>
      </w:r>
      <w:r>
        <w:rPr>
          <w:rFonts w:ascii="Times New Roman" w:hAnsi="Times New Roman" w:hint="eastAsia" w:eastAsia="宋体"/>
          <w:b w:val="0"/>
          <w:color w:val="000000"/>
          <w:sz w:val="24"/>
          <w:szCs w:val="32"/>
        </w:rPr>
        <w:t xml:space="preserve"> 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 xml:space="preserve"> 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学校推荐优秀应届本科毕业生免试攻读硕士学位研究生工作（以下简称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“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推免工作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”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）是加强学生创新能力选拔，推动学校人才培养质量提升的重要举措，是激励在校本科生勤奋学习、勇于创新、全面发展的有效手段。根据学校推免工作实施办法及实际情况，特制定本办法。</w:t>
      </w:r>
    </w:p>
    <w:p w14:paraId="7FE3AAAD" w14:textId="7E2DB33A" w:rsidR="005A5C22" w:rsidRDefault="005A5C22" w:rsidP="005A5C22">
      <w:pPr>
        <w:spacing w:line="360" w:lineRule="auto" w:before="120" w:after="60"/>
        <w:ind w:firstLineChars="196" w:firstLine="0"/>
        <w:jc w:val="left"/>
        <w:rPr>
          <w:rFonts w:ascii="仿宋_GB2312" w:hAnsi="仿宋_GB2312"/>
          <w:b/>
          <w:color w:val="000000"/>
          <w:sz w:val="32"/>
          <w:szCs w:val="32"/>
        </w:rPr>
      </w:pPr>
      <w:r>
        <w:rPr>
          <w:rFonts w:ascii="Times New Roman" w:hAnsi="Times New Roman" w:eastAsia="宋体"/>
          <w:b/>
          <w:color w:val="000000"/>
          <w:sz w:val="24"/>
          <w:szCs w:val="32"/>
        </w:rPr>
        <w:t>第二条</w:t>
      </w:r>
      <w:r>
        <w:rPr>
          <w:rFonts w:ascii="Times New Roman" w:hAnsi="Times New Roman" w:eastAsia="宋体"/>
          <w:b/>
          <w:color w:val="000000"/>
          <w:sz w:val="24"/>
          <w:szCs w:val="32"/>
        </w:rPr>
        <w:t xml:space="preserve">  </w:t>
      </w:r>
      <w:r>
        <w:rPr>
          <w:rFonts w:ascii="Times New Roman" w:hAnsi="Times New Roman" w:eastAsia="宋体"/>
          <w:b/>
          <w:color w:val="000000"/>
          <w:sz w:val="24"/>
          <w:szCs w:val="32"/>
        </w:rPr>
        <w:t>积分标准与对象</w:t>
      </w:r>
    </w:p>
    <w:p w14:paraId="5C17B6D7" w14:textId="77777777" w:rsidR="005A5C22" w:rsidRDefault="005A5C22" w:rsidP="005A5C22">
      <w:pPr>
        <w:adjustRightInd w:val="0"/>
        <w:snapToGrid w:val="0"/>
        <w:spacing w:line="360" w:lineRule="auto" w:before="160" w:after="80"/>
        <w:ind w:firstLineChars="200" w:firstLine="0"/>
        <w:jc w:val="left"/>
        <w:rPr>
          <w:rFonts w:ascii="宋体" w:hAnsi="宋体"/>
          <w:color w:val="000000"/>
        </w:rPr>
      </w:pPr>
      <w:r>
        <w:rPr>
          <w:rFonts w:ascii="Times New Roman" w:hAnsi="Times New Roman" w:eastAsia="宋体"/>
          <w:b/>
          <w:color w:val="000000"/>
          <w:sz w:val="28"/>
          <w:szCs w:val="32"/>
        </w:rPr>
        <w:t>（一）学生参加竞赛依照《陕西科技大学学生参加各类竞赛奖励办法》（以当年最新文件为准）文件中竞赛目录为准，积分标准如下：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72"/>
        <w:gridCol w:w="1350"/>
        <w:gridCol w:w="1305"/>
        <w:gridCol w:w="1180"/>
        <w:gridCol w:w="1181"/>
        <w:gridCol w:w="1672"/>
      </w:tblGrid>
      <w:tr w:rsidR="005A5C22" w14:paraId="2BDC41E4" w14:textId="77777777" w:rsidTr="005A5C22">
        <w:trPr>
          <w:trHeight w:val="414"/>
          <w:jc w:val="center"/>
        </w:trPr>
        <w:tc>
          <w:tcPr>
            <w:tcW w:w="16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CE4A06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color w:val="000000"/>
                <w:kern w:val="0"/>
                <w:sz w:val="21"/>
                <w:szCs w:val="24"/>
              </w:rPr>
              <w:t>等级</w:t>
            </w:r>
          </w:p>
        </w:tc>
        <w:tc>
          <w:tcPr>
            <w:tcW w:w="5016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FA7B95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color w:val="000000"/>
                <w:kern w:val="0"/>
                <w:sz w:val="21"/>
                <w:szCs w:val="24"/>
              </w:rPr>
              <w:t>国家级</w:t>
            </w:r>
          </w:p>
        </w:tc>
        <w:tc>
          <w:tcPr>
            <w:tcW w:w="1672" w:type="dxa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63CDD5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color w:val="000000"/>
                <w:kern w:val="0"/>
                <w:sz w:val="21"/>
                <w:szCs w:val="24"/>
              </w:rPr>
              <w:t>省级</w:t>
            </w:r>
          </w:p>
        </w:tc>
      </w:tr>
      <w:tr w:rsidR="005A5C22" w14:paraId="5F80F96F" w14:textId="77777777" w:rsidTr="005A5C22">
        <w:trPr>
          <w:trHeight w:val="414"/>
          <w:jc w:val="center"/>
        </w:trPr>
        <w:tc>
          <w:tcPr>
            <w:tcW w:w="8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895AE" w14:textId="77777777" w:rsidR="005A5C22" w:rsidRDefault="005A5C22">
            <w:pPr>
              <w:widowControl/>
              <w:jc w:val="left"/>
              <w:rPr>
                <w:rFonts w:ascii="宋体" w:hAnsi="仿宋_GB2312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F3037B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1"/>
                <w:szCs w:val="24"/>
              </w:rPr>
              <w:t>A</w:t>
            </w:r>
            <w:r>
              <w:rPr>
                <w:rStyle w:val="16"/>
                <w:rFonts w:ascii="Times New Roman" w:hAnsi="Times New Roman" w:eastAsia="宋体"/>
                <w:b w:val="0"/>
                <w:bCs/>
                <w:sz w:val="21"/>
                <w:szCs w:val="24"/>
              </w:rPr>
              <w:t>类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D98CA1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1"/>
                <w:szCs w:val="24"/>
              </w:rPr>
              <w:t>B</w:t>
            </w:r>
            <w:r>
              <w:rPr>
                <w:rStyle w:val="16"/>
                <w:rFonts w:ascii="Times New Roman" w:hAnsi="Times New Roman" w:eastAsia="宋体"/>
                <w:b w:val="0"/>
                <w:bCs/>
                <w:sz w:val="21"/>
                <w:szCs w:val="24"/>
              </w:rPr>
              <w:t>类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3F4DB92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bCs/>
                <w:color w:val="000000"/>
                <w:kern w:val="0"/>
                <w:sz w:val="21"/>
                <w:szCs w:val="24"/>
              </w:rPr>
              <w:t>C</w:t>
            </w:r>
            <w:r>
              <w:rPr>
                <w:rStyle w:val="16"/>
                <w:rFonts w:ascii="Times New Roman" w:hAnsi="Times New Roman" w:eastAsia="宋体"/>
                <w:b w:val="0"/>
                <w:bCs/>
                <w:sz w:val="21"/>
                <w:szCs w:val="24"/>
              </w:rPr>
              <w:t>类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985D23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bCs/>
                <w:color w:val="000000"/>
                <w:kern w:val="0"/>
                <w:sz w:val="21"/>
                <w:szCs w:val="24"/>
              </w:rPr>
              <w:t>其他</w:t>
            </w:r>
          </w:p>
        </w:tc>
        <w:tc>
          <w:tcPr>
            <w:tcW w:w="1672" w:type="dxa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739CD2C" w14:textId="77777777" w:rsidR="005A5C22" w:rsidRDefault="005A5C22">
            <w:pPr>
              <w:widowControl/>
              <w:jc w:val="left"/>
              <w:rPr>
                <w:rFonts w:ascii="宋体" w:hAnsi="仿宋_GB2312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A5C22" w14:paraId="596B45B8" w14:textId="77777777" w:rsidTr="005A5C22">
        <w:trPr>
          <w:trHeight w:val="414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EDF91A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一等奖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17A5C38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3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0</w:t>
            </w:r>
            <w:r>
              <w:rPr>
                <w:rStyle w:val="17"/>
                <w:rFonts w:hint="default" w:ascii="Times New Roman" w:hAnsi="Times New Roman" w:eastAsia="宋体"/>
                <w:b w:val="0"/>
                <w:sz w:val="21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30C142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10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F72F6EB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5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77451A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2.5</w:t>
            </w: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A2C4F9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0.5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</w:tr>
      <w:tr w:rsidR="005A5C22" w14:paraId="77C2CEDC" w14:textId="77777777" w:rsidTr="005A5C22">
        <w:trPr>
          <w:trHeight w:val="414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5E85B4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二等奖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C3C0668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15</w:t>
            </w:r>
            <w:r>
              <w:rPr>
                <w:rStyle w:val="17"/>
                <w:rFonts w:hint="default" w:ascii="Times New Roman" w:hAnsi="Times New Roman" w:eastAsia="宋体"/>
                <w:b w:val="0"/>
                <w:sz w:val="21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CEB095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5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558EDB6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2.5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FA4580E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1.3</w:t>
            </w: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D2CB01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—</w:t>
            </w:r>
          </w:p>
        </w:tc>
      </w:tr>
      <w:tr w:rsidR="005A5C22" w14:paraId="441D5882" w14:textId="77777777" w:rsidTr="005A5C22">
        <w:trPr>
          <w:trHeight w:val="425"/>
          <w:jc w:val="center"/>
        </w:trPr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86C48A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三等奖</w:t>
            </w:r>
          </w:p>
        </w:tc>
        <w:tc>
          <w:tcPr>
            <w:tcW w:w="13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2E83ED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8</w:t>
            </w:r>
            <w:r>
              <w:rPr>
                <w:rStyle w:val="17"/>
                <w:rFonts w:hint="default" w:ascii="Times New Roman" w:hAnsi="Times New Roman" w:eastAsia="宋体"/>
                <w:b w:val="0"/>
                <w:sz w:val="21"/>
              </w:rPr>
              <w:t>分</w:t>
            </w:r>
          </w:p>
        </w:tc>
        <w:tc>
          <w:tcPr>
            <w:tcW w:w="13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87F1DE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3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9569229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 w:hint="eastAsia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1</w:t>
            </w:r>
            <w:r>
              <w:rPr>
                <w:rStyle w:val="16"/>
                <w:rFonts w:ascii="Times New Roman" w:hAnsi="Times New Roman" w:eastAsia="宋体"/>
                <w:b w:val="0"/>
                <w:sz w:val="21"/>
                <w:szCs w:val="24"/>
              </w:rPr>
              <w:t>分</w:t>
            </w:r>
          </w:p>
        </w:tc>
        <w:tc>
          <w:tcPr>
            <w:tcW w:w="11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3217CC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hAnsi="仿宋_GB2312" w:hint="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kern w:val="0"/>
                <w:sz w:val="21"/>
                <w:szCs w:val="24"/>
              </w:rPr>
              <w:t>0.7</w:t>
            </w: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分</w:t>
            </w:r>
          </w:p>
        </w:tc>
        <w:tc>
          <w:tcPr>
            <w:tcW w:w="167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C7ABF9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textAlignment w:val="center"/>
              <w:rPr>
                <w:rFonts w:ascii="宋体" w:hAnsi="仿宋_GB2312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kern w:val="0"/>
                <w:sz w:val="21"/>
                <w:szCs w:val="24"/>
              </w:rPr>
              <w:t>—</w:t>
            </w:r>
          </w:p>
        </w:tc>
      </w:tr>
      <w:tr w:rsidR="005A5C22" w14:paraId="750BAE5E" w14:textId="77777777" w:rsidTr="005A5C22">
        <w:trPr>
          <w:trHeight w:val="425"/>
          <w:jc w:val="center"/>
        </w:trPr>
        <w:tc>
          <w:tcPr>
            <w:tcW w:w="836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4D94007" w14:textId="77777777" w:rsidR="005A5C22" w:rsidRDefault="005A5C22">
            <w:pPr>
              <w:adjustRightInd w:val="0"/>
              <w:snapToGrid w:val="0"/>
              <w:spacing w:line="276" w:lineRule="auto" w:before="0" w:after="0"/>
              <w:ind w:firstLine="0"/>
              <w:rPr>
                <w:rFonts w:ascii="宋体" w:hAnsi="宋体" w:hint="eastAsia"/>
                <w:color w:val="000000"/>
              </w:rPr>
            </w:pP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注：</w:t>
            </w:r>
          </w:p>
          <w:p w14:paraId="0D7A2D5B" w14:textId="77777777" w:rsidR="005A5C22" w:rsidRDefault="005A5C22">
            <w:pPr>
              <w:adjustRightInd w:val="0"/>
              <w:snapToGrid w:val="0"/>
              <w:spacing w:line="276" w:lineRule="auto" w:before="0" w:after="0"/>
              <w:ind w:firstLineChars="200" w:firstLine="0"/>
              <w:rPr>
                <w:rFonts w:hint="eastAsia"/>
                <w:color w:val="000000"/>
              </w:rPr>
            </w:pP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1.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国家级竞赛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每项赛事只取设置奖项的前三项，如特等、一等、二等，金奖、银奖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、铜奖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等，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积分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标准相应顺延。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省级只取特等（一等）。</w:t>
            </w:r>
          </w:p>
          <w:p w14:paraId="232AA340" w14:textId="77777777" w:rsidR="005A5C22" w:rsidRDefault="005A5C22">
            <w:pPr>
              <w:adjustRightInd w:val="0"/>
              <w:snapToGrid w:val="0"/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.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同一赛事取得多个名次以最高名次计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分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。</w:t>
            </w:r>
          </w:p>
          <w:p w14:paraId="35C581A7" w14:textId="77777777" w:rsidR="005A5C22" w:rsidRDefault="005A5C22">
            <w:pPr>
              <w:adjustRightInd w:val="0"/>
              <w:snapToGrid w:val="0"/>
              <w:spacing w:line="276" w:lineRule="auto" w:before="0" w:after="0"/>
              <w:ind w:firstLineChars="200" w:firstLine="0"/>
              <w:rPr>
                <w:color w:val="000000"/>
              </w:rPr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  <w:r>
              <w:rPr>
                <w:rFonts w:hint="eastAsia" w:ascii="Times New Roman" w:hAnsi="Times New Roman" w:eastAsia="宋体"/>
                <w:b w:val="0"/>
                <w:color w:val="000000"/>
                <w:sz w:val="21"/>
              </w:rPr>
              <w:t>.</w:t>
            </w:r>
            <w:r>
              <w:rPr>
                <w:rFonts w:ascii="Times New Roman" w:hAnsi="Times New Roman" w:hint="eastAsia" w:eastAsia="宋体"/>
                <w:b w:val="0"/>
                <w:color w:val="000000"/>
                <w:sz w:val="21"/>
              </w:rPr>
              <w:t>国际级学科竞赛积分由相关职能部门和学院参照认定。</w:t>
            </w:r>
          </w:p>
        </w:tc>
      </w:tr>
    </w:tbl>
    <w:p w14:paraId="5C2D5005" w14:textId="77777777" w:rsidR="005A5C22" w:rsidRDefault="005A5C22" w:rsidP="005A5C22">
      <w:pPr>
        <w:spacing w:line="360" w:lineRule="auto" w:before="0" w:after="80"/>
        <w:ind w:firstLineChars="200" w:firstLine="482"/>
        <w:jc w:val="both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 w:val="0"/>
          <w:color w:val="000000"/>
          <w:sz w:val="24"/>
          <w:szCs w:val="32"/>
        </w:rPr>
        <w:t>各类奖项按获奖人的获奖署名位次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N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折奖励积分，计算各获奖人积分。即：获奖人积分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=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奖励积分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/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获奖人位次</w:t>
      </w:r>
    </w:p>
    <w:p w14:paraId="5163C408" w14:textId="77777777" w:rsidR="005A5C22" w:rsidRDefault="005A5C22" w:rsidP="005A5C22">
      <w:pPr>
        <w:spacing w:line="360" w:lineRule="auto" w:before="0" w:after="80"/>
        <w:ind w:firstLineChars="200" w:firstLine="482"/>
        <w:jc w:val="both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 w:val="0"/>
          <w:color w:val="000000"/>
          <w:sz w:val="24"/>
          <w:szCs w:val="32"/>
        </w:rPr>
        <w:t>（二）学生正式发表的学术文章期刊、发明专利依照《陕西科技大学研究生科研创新贡献资助办法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(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试行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)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》（以当年最新文件为准）文件中的论文和专利为准。成果须以陕西科技大学为第一完成单位，积分标准如下：</w:t>
      </w:r>
    </w:p>
    <w:tbl>
      <w:tblPr>
        <w:tblW w:w="0" w:type="auto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"/>
        <w:gridCol w:w="4336"/>
        <w:gridCol w:w="2337"/>
        <w:gridCol w:w="932"/>
      </w:tblGrid>
      <w:tr w:rsidR="005A5C22" w14:paraId="121F6A9D" w14:textId="77777777" w:rsidTr="005A5C22">
        <w:trPr>
          <w:trHeight w:val="399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64362D" w14:textId="77777777" w:rsidR="005A5C22" w:rsidRDefault="005A5C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firstLine="0"/>
              <w:jc w:val="center"/>
              <w:textAlignment w:val="baseline"/>
              <w:rPr>
                <w:rFonts w:ascii="FangSong" w:eastAsia="FangSong" w:hAnsi="FangSong"/>
                <w:b/>
                <w:bCs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 w:val="0"/>
                <w:bCs/>
                <w:spacing w:val="-3"/>
                <w:sz w:val="21"/>
                <w:szCs w:val="24"/>
              </w:rPr>
              <w:t>序号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4E7F634B" w14:textId="77777777" w:rsidR="005A5C22" w:rsidRDefault="005A5C22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0" w:line="276" w:lineRule="auto" w:after="0"/>
              <w:ind w:firstLine="0"/>
              <w:jc w:val="center"/>
              <w:textAlignment w:val="baseline"/>
              <w:rPr>
                <w:rFonts w:eastAsia="FangSong" w:hint="eastAsia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Times New Roman" w:eastAsia="宋体" w:hAnsi="Times New Roman" w:hint="eastAsia"/>
                <w:b w:val="0"/>
                <w:bCs/>
                <w:spacing w:val="-3"/>
                <w:sz w:val="21"/>
                <w:szCs w:val="24"/>
              </w:rPr>
              <w:t>资助</w:t>
            </w:r>
            <w:r>
              <w:rPr>
                <w:rFonts w:ascii="Times New Roman" w:eastAsia="宋体" w:hAnsi="Times New Roman"/>
                <w:b w:val="0"/>
                <w:bCs/>
                <w:spacing w:val="-3"/>
                <w:sz w:val="21"/>
                <w:szCs w:val="24"/>
              </w:rPr>
              <w:t>范围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08111355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rPr>
                <w:rFonts w:eastAsia="FangSong"/>
                <w:b/>
                <w:bCs/>
                <w:spacing w:val="-3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bCs/>
                <w:kern w:val="0"/>
                <w:sz w:val="21"/>
                <w:szCs w:val="24"/>
              </w:rPr>
              <w:t>积分</w:t>
            </w:r>
          </w:p>
        </w:tc>
      </w:tr>
      <w:tr w:rsidR="005A5C22" w14:paraId="506872D2" w14:textId="77777777" w:rsidTr="005A5C22">
        <w:trPr>
          <w:trHeight w:val="598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A49CE7E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t>1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C83A039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Nature</w:t>
            </w:r>
            <w:r>
              <w:rPr>
                <w:rFonts w:ascii="Times New Roman" w:hAnsi="Times New Roman" w:eastAsia="宋体"/>
                <w:b w:val="0"/>
                <w:spacing w:val="-19"/>
                <w:sz w:val="21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、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Science</w:t>
            </w:r>
            <w:r>
              <w:rPr>
                <w:rFonts w:ascii="Times New Roman" w:hAnsi="Times New Roman" w:eastAsia="宋体"/>
                <w:b w:val="0"/>
                <w:spacing w:val="-32"/>
                <w:sz w:val="21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、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Cell</w:t>
            </w:r>
            <w:r>
              <w:rPr>
                <w:rFonts w:ascii="Times New Roman" w:hAnsi="Times New Roman" w:eastAsia="宋体"/>
                <w:b w:val="0"/>
                <w:spacing w:val="24"/>
                <w:sz w:val="21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主刊全文发表学术论文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0A68C7D" w14:textId="77777777" w:rsidR="005A5C22" w:rsidRDefault="005A5C22">
            <w:pPr>
              <w:widowControl/>
              <w:spacing w:line="276" w:lineRule="auto" w:before="0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kern w:val="0"/>
                <w:sz w:val="21"/>
                <w:szCs w:val="24"/>
              </w:rPr>
              <w:t>200</w:t>
            </w:r>
          </w:p>
        </w:tc>
      </w:tr>
      <w:tr w:rsidR="005A5C22" w14:paraId="1E5B2EB3" w14:textId="77777777" w:rsidTr="005A5C22">
        <w:trPr>
          <w:trHeight w:val="604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5209D335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z w:val="21"/>
                <w:szCs w:val="24"/>
              </w:rPr>
              <w:lastRenderedPageBreak/>
              <w:t>2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DF867D4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Nature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、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Science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、</w:t>
            </w:r>
            <w:r>
              <w:rPr>
                <w:rFonts w:ascii="Times New Roman" w:hAnsi="Times New Roman" w:eastAsia="宋体"/>
                <w:b w:val="0"/>
                <w:spacing w:val="-3"/>
                <w:sz w:val="21"/>
                <w:szCs w:val="24"/>
              </w:rPr>
              <w:t>Cell</w:t>
            </w:r>
            <w:r>
              <w:rPr>
                <w:rFonts w:ascii="Times New Roman" w:hAnsi="Times New Roman" w:eastAsia="宋体"/>
                <w:b w:val="0"/>
                <w:spacing w:val="23"/>
                <w:sz w:val="21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子刊全文发表学术论文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DB4061C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20</w:t>
            </w:r>
          </w:p>
        </w:tc>
      </w:tr>
      <w:tr w:rsidR="005A5C22" w14:paraId="3E26D76E" w14:textId="77777777" w:rsidTr="005A5C22">
        <w:trPr>
          <w:trHeight w:val="204"/>
          <w:jc w:val="center"/>
        </w:trPr>
        <w:tc>
          <w:tcPr>
            <w:tcW w:w="72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B1B4A4B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3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0FDDABD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11"/>
                <w:sz w:val="21"/>
                <w:szCs w:val="24"/>
              </w:rPr>
              <w:t>中科院</w:t>
            </w:r>
            <w:r>
              <w:rPr>
                <w:rFonts w:eastAsia="宋体" w:ascii="Times New Roman" w:hAnsi="Times New Roman"/>
                <w:b w:val="0"/>
                <w:spacing w:val="-32"/>
                <w:sz w:val="21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1"/>
                <w:sz w:val="21"/>
                <w:szCs w:val="24"/>
              </w:rPr>
              <w:t>1</w:t>
            </w:r>
            <w:r>
              <w:rPr>
                <w:rFonts w:ascii="Times New Roman" w:eastAsia="宋体" w:hAnsi="Times New Roman"/>
                <w:b w:val="0"/>
                <w:spacing w:val="-11"/>
                <w:sz w:val="21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BD670B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</w:p>
        </w:tc>
      </w:tr>
      <w:tr w:rsidR="005A5C22" w14:paraId="279C3CD7" w14:textId="77777777" w:rsidTr="005A5C22">
        <w:trPr>
          <w:trHeight w:val="330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732366E8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02FCB38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11"/>
                <w:sz w:val="21"/>
                <w:szCs w:val="24"/>
              </w:rPr>
              <w:t>中科院</w:t>
            </w:r>
            <w:r>
              <w:rPr>
                <w:rFonts w:eastAsia="宋体" w:ascii="Times New Roman" w:hAnsi="Times New Roman"/>
                <w:b w:val="0"/>
                <w:spacing w:val="-11"/>
                <w:sz w:val="21"/>
                <w:szCs w:val="24"/>
              </w:rPr>
              <w:t xml:space="preserve"> 2</w:t>
            </w:r>
            <w:r>
              <w:rPr>
                <w:rFonts w:ascii="Times New Roman" w:eastAsia="宋体" w:hAnsi="Times New Roman"/>
                <w:b w:val="0"/>
                <w:spacing w:val="-11"/>
                <w:sz w:val="21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493DD44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6</w:t>
            </w:r>
          </w:p>
        </w:tc>
      </w:tr>
      <w:tr w:rsidR="005A5C22" w14:paraId="4312875F" w14:textId="77777777" w:rsidTr="005A5C22">
        <w:trPr>
          <w:trHeight w:val="600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FD6D45B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5F9D6F23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10"/>
                <w:sz w:val="21"/>
                <w:szCs w:val="24"/>
              </w:rPr>
              <w:t>中科院</w:t>
            </w:r>
            <w:r>
              <w:rPr>
                <w:rFonts w:eastAsia="宋体" w:ascii="Times New Roman" w:hAnsi="Times New Roman"/>
                <w:b w:val="0"/>
                <w:spacing w:val="-48"/>
                <w:sz w:val="21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10"/>
                <w:sz w:val="21"/>
                <w:szCs w:val="24"/>
              </w:rPr>
              <w:t>3</w:t>
            </w:r>
            <w:r>
              <w:rPr>
                <w:rFonts w:ascii="Times New Roman" w:eastAsia="宋体" w:hAnsi="Times New Roman"/>
                <w:b w:val="0"/>
                <w:spacing w:val="-10"/>
                <w:sz w:val="21"/>
                <w:szCs w:val="24"/>
              </w:rPr>
              <w:t>区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5BD87E1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3</w:t>
            </w:r>
          </w:p>
        </w:tc>
      </w:tr>
      <w:tr w:rsidR="005A5C22" w14:paraId="48379A1A" w14:textId="77777777" w:rsidTr="005A5C22">
        <w:trPr>
          <w:trHeight w:val="604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38E0300A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4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B9FB206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2"/>
                <w:sz w:val="21"/>
                <w:szCs w:val="24"/>
              </w:rPr>
              <w:t>工程索引（不含会议论文）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87D411D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3</w:t>
            </w:r>
          </w:p>
        </w:tc>
      </w:tr>
      <w:tr w:rsidR="005A5C22" w14:paraId="3D9E14B8" w14:textId="77777777" w:rsidTr="005A5C22">
        <w:trPr>
          <w:trHeight w:val="602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81FA380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5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0D026FE" w14:textId="77777777" w:rsidR="005A5C22" w:rsidRDefault="005A5C22" w:rsidP="005A5C22">
            <w:pPr>
              <w:spacing w:before="0" w:line="276" w:lineRule="auto" w:after="0"/>
              <w:ind w:firstLine="0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2"/>
                <w:sz w:val="21"/>
                <w:szCs w:val="24"/>
              </w:rPr>
              <w:t>社会科学引文索引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C748850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</w:p>
        </w:tc>
      </w:tr>
      <w:tr w:rsidR="005A5C22" w14:paraId="7E7AF59D" w14:textId="77777777" w:rsidTr="005A5C22">
        <w:trPr>
          <w:trHeight w:val="631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48D9E66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6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8029ACC" w14:textId="77777777" w:rsidR="005A5C22" w:rsidRDefault="005A5C22" w:rsidP="005A5C22">
            <w:pPr>
              <w:spacing w:before="0" w:line="276" w:lineRule="auto" w:after="0"/>
              <w:ind w:firstLine="0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z w:val="21"/>
                <w:szCs w:val="24"/>
              </w:rPr>
              <w:t>《中国科学》、《中国社会科学》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6F98BF5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</w:p>
        </w:tc>
      </w:tr>
      <w:tr w:rsidR="005A5C22" w14:paraId="17905E48" w14:textId="77777777" w:rsidTr="005A5C22">
        <w:trPr>
          <w:trHeight w:val="602"/>
          <w:jc w:val="center"/>
        </w:trPr>
        <w:tc>
          <w:tcPr>
            <w:tcW w:w="72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E2D9067" w14:textId="77777777" w:rsidR="005A5C22" w:rsidRDefault="005A5C22">
            <w:pPr>
              <w:spacing w:line="276" w:lineRule="auto" w:before="0" w:after="0"/>
              <w:ind w:firstLine="0"/>
              <w:jc w:val="center"/>
            </w:pPr>
          </w:p>
          <w:p w14:paraId="4509AFBC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7</w:t>
            </w:r>
          </w:p>
        </w:tc>
        <w:tc>
          <w:tcPr>
            <w:tcW w:w="4336" w:type="dxa"/>
            <w:vMerge w:val="restart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FA7A3DA" w14:textId="77777777" w:rsidR="005A5C22" w:rsidRDefault="005A5C22" w:rsidP="005A5C22">
            <w:pPr>
              <w:spacing w:before="0" w:line="276" w:lineRule="auto" w:after="0"/>
              <w:ind w:firstLine="0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4"/>
                <w:sz w:val="21"/>
                <w:szCs w:val="24"/>
              </w:rPr>
              <w:t>中文社会科学引文索引</w:t>
            </w: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D45B2E4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5"/>
                <w:sz w:val="21"/>
                <w:szCs w:val="24"/>
              </w:rPr>
              <w:t>主刊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5ECC6B7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5</w:t>
            </w:r>
          </w:p>
        </w:tc>
      </w:tr>
      <w:tr w:rsidR="005A5C22" w14:paraId="5C57CFE5" w14:textId="77777777" w:rsidTr="005A5C22">
        <w:trPr>
          <w:trHeight w:val="543"/>
          <w:jc w:val="center"/>
        </w:trPr>
        <w:tc>
          <w:tcPr>
            <w:tcW w:w="726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187DB71E" w14:textId="77777777" w:rsidR="005A5C22" w:rsidRDefault="005A5C22">
            <w:pPr>
              <w:widowControl/>
              <w:jc w:val="lef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6673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vAlign w:val="center"/>
            <w:hideMark/>
          </w:tcPr>
          <w:p w14:paraId="29E6ADE6" w14:textId="77777777" w:rsidR="005A5C22" w:rsidRDefault="005A5C22">
            <w:pPr>
              <w:widowControl/>
              <w:jc w:val="left"/>
              <w:rPr>
                <w:rFonts w:eastAsia="FangSong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11AA2CA5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4"/>
                <w:sz w:val="21"/>
                <w:szCs w:val="24"/>
              </w:rPr>
              <w:t>扩展版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87F727C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3</w:t>
            </w:r>
          </w:p>
        </w:tc>
      </w:tr>
      <w:tr w:rsidR="005A5C22" w14:paraId="16CAC0BF" w14:textId="77777777" w:rsidTr="005A5C22">
        <w:trPr>
          <w:trHeight w:val="602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2FCF5DA8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  <w:szCs w:val="24"/>
              </w:rPr>
              <w:t>8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148CB3A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艺术与人文科学引文索引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0A937B4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</w:p>
        </w:tc>
      </w:tr>
      <w:tr w:rsidR="005A5C22" w14:paraId="18ABDB65" w14:textId="77777777" w:rsidTr="005A5C22">
        <w:trPr>
          <w:trHeight w:val="866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B511661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8"/>
                <w:sz w:val="21"/>
                <w:szCs w:val="24"/>
              </w:rPr>
              <w:t>9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0D493E0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2"/>
                <w:sz w:val="21"/>
                <w:szCs w:val="24"/>
              </w:rPr>
              <w:t>《新华文摘》、《中国社会科学文摘》全文转载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szCs w:val="24"/>
              </w:rPr>
              <w:t>/</w:t>
            </w:r>
            <w:r>
              <w:rPr>
                <w:rFonts w:ascii="Times New Roman" w:eastAsia="宋体" w:hAnsi="Times New Roman"/>
                <w:b w:val="0"/>
                <w:spacing w:val="-2"/>
                <w:sz w:val="21"/>
                <w:szCs w:val="24"/>
              </w:rPr>
              <w:t>摘登</w:t>
            </w:r>
            <w:r>
              <w:rPr>
                <w:rFonts w:eastAsia="宋体" w:ascii="Times New Roman" w:hAnsi="Times New Roman"/>
                <w:b w:val="0"/>
                <w:spacing w:val="-22"/>
                <w:sz w:val="21"/>
                <w:szCs w:val="24"/>
              </w:rPr>
              <w:t xml:space="preserve"> 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szCs w:val="24"/>
              </w:rPr>
              <w:t>1/2</w:t>
            </w:r>
            <w:r>
              <w:rPr>
                <w:rFonts w:ascii="Times New Roman" w:hAnsi="Times New Roman" w:eastAsia="宋体"/>
                <w:b w:val="0"/>
                <w:spacing w:val="43"/>
                <w:sz w:val="21"/>
                <w:szCs w:val="24"/>
              </w:rPr>
              <w:t xml:space="preserve"> </w:t>
            </w:r>
            <w:r>
              <w:rPr>
                <w:rFonts w:ascii="Times New Roman" w:eastAsia="宋体" w:hAnsi="Times New Roman"/>
                <w:b w:val="0"/>
                <w:spacing w:val="-2"/>
                <w:sz w:val="21"/>
                <w:szCs w:val="24"/>
              </w:rPr>
              <w:t>以上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639F655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  <w:r>
              <w:rPr>
                <w:rFonts w:ascii="Times New Roman" w:hAnsi="Times New Roman" w:eastAsia="宋体"/>
                <w:b w:val="0"/>
                <w:spacing w:val="-2"/>
                <w:sz w:val="21"/>
                <w:szCs w:val="24"/>
              </w:rPr>
              <w:t>/</w:t>
            </w: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5</w:t>
            </w:r>
          </w:p>
        </w:tc>
      </w:tr>
      <w:tr w:rsidR="005A5C22" w14:paraId="66D0C632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140C743B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Times New Roman" w:hAnsi="Times New Roman" w:eastAsia="宋体"/>
                <w:b w:val="0"/>
                <w:spacing w:val="-8"/>
                <w:sz w:val="21"/>
                <w:szCs w:val="24"/>
              </w:rPr>
              <w:t>1</w:t>
            </w:r>
            <w:r>
              <w:rPr>
                <w:rFonts w:hint="eastAsia" w:ascii="Times New Roman" w:hAnsi="Times New Roman" w:eastAsia="宋体"/>
                <w:b w:val="0"/>
                <w:spacing w:val="-8"/>
                <w:sz w:val="21"/>
                <w:szCs w:val="24"/>
              </w:rPr>
              <w:t>0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3CD3BA4D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 w:hint="eastAsia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3"/>
                <w:sz w:val="21"/>
                <w:szCs w:val="24"/>
              </w:rPr>
              <w:t>《人大复印资料》全文转载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19EDEA9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5</w:t>
            </w:r>
          </w:p>
        </w:tc>
      </w:tr>
      <w:tr w:rsidR="005A5C22" w14:paraId="39FE6459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72504CF8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8"/>
                <w:sz w:val="21"/>
                <w:szCs w:val="24"/>
              </w:rPr>
              <w:t>11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0DA5BA03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5"/>
                <w:sz w:val="21"/>
                <w:szCs w:val="24"/>
              </w:rPr>
              <w:t>国际发明专利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29DDB891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10</w:t>
            </w:r>
          </w:p>
        </w:tc>
      </w:tr>
      <w:tr w:rsidR="005A5C22" w14:paraId="36B84F3E" w14:textId="77777777" w:rsidTr="005A5C22">
        <w:trPr>
          <w:trHeight w:val="613"/>
          <w:jc w:val="center"/>
        </w:trPr>
        <w:tc>
          <w:tcPr>
            <w:tcW w:w="7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14:paraId="6F5C83B8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pacing w:val="-8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8"/>
                <w:sz w:val="21"/>
                <w:szCs w:val="24"/>
              </w:rPr>
              <w:t>12</w:t>
            </w:r>
          </w:p>
        </w:tc>
        <w:tc>
          <w:tcPr>
            <w:tcW w:w="66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4B361E6F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rFonts w:eastAsia="FangSong"/>
                <w:sz w:val="24"/>
                <w:szCs w:val="24"/>
              </w:rPr>
            </w:pPr>
            <w:r>
              <w:rPr>
                <w:rFonts w:ascii="Times New Roman" w:eastAsia="宋体" w:hAnsi="Times New Roman"/>
                <w:b w:val="0"/>
                <w:spacing w:val="-5"/>
                <w:sz w:val="21"/>
                <w:szCs w:val="24"/>
              </w:rPr>
              <w:t>国内发明专利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  <w:hideMark/>
          </w:tcPr>
          <w:p w14:paraId="763A5413" w14:textId="77777777" w:rsidR="005A5C22" w:rsidRDefault="005A5C22">
            <w:pPr>
              <w:spacing w:before="0" w:line="276" w:lineRule="auto" w:after="0"/>
              <w:ind w:firstLine="0"/>
              <w:jc w:val="center"/>
              <w:rPr>
                <w:spacing w:val="-2"/>
                <w:sz w:val="24"/>
                <w:szCs w:val="24"/>
              </w:rPr>
            </w:pPr>
            <w:r>
              <w:rPr>
                <w:rFonts w:hint="eastAsia" w:ascii="Times New Roman" w:hAnsi="Times New Roman" w:eastAsia="宋体"/>
                <w:b w:val="0"/>
                <w:spacing w:val="-2"/>
                <w:sz w:val="21"/>
                <w:szCs w:val="24"/>
              </w:rPr>
              <w:t>3</w:t>
            </w:r>
          </w:p>
        </w:tc>
      </w:tr>
    </w:tbl>
    <w:p w14:paraId="57C4DE68" w14:textId="77777777" w:rsidR="005A5C22" w:rsidRDefault="005A5C22" w:rsidP="005A5C22">
      <w:pPr>
        <w:spacing w:line="360" w:lineRule="auto" w:before="0" w:after="80"/>
        <w:ind w:firstLineChars="200" w:firstLine="482"/>
        <w:jc w:val="both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 w:val="0"/>
          <w:color w:val="000000"/>
          <w:sz w:val="24"/>
          <w:szCs w:val="32"/>
        </w:rPr>
        <w:t>论文、专利按申请人的署名位次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N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折奖励积分，计算各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申请人积分。即：申请人积分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=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奖励积分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/</w:t>
      </w:r>
      <w:r>
        <w:rPr>
          <w:rFonts w:ascii="Times New Roman" w:hAnsi="Times New Roman" w:eastAsia="宋体"/>
          <w:b w:val="0"/>
          <w:color w:val="000000"/>
          <w:sz w:val="24"/>
          <w:szCs w:val="32"/>
        </w:rPr>
        <w:t>申请人位次</w:t>
      </w:r>
    </w:p>
    <w:p w14:paraId="3695104D" w14:textId="77777777" w:rsidR="005A5C22" w:rsidRDefault="005A5C22" w:rsidP="005A5C22">
      <w:pPr>
        <w:spacing w:line="360" w:lineRule="auto" w:before="120" w:after="60"/>
        <w:ind w:firstLineChars="200" w:firstLine="0"/>
        <w:jc w:val="left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/>
          <w:color w:val="000000"/>
          <w:sz w:val="24"/>
          <w:szCs w:val="32"/>
        </w:rPr>
        <w:t>第三条</w:t>
      </w:r>
      <w:r>
        <w:rPr>
          <w:rFonts w:ascii="Times New Roman" w:hAnsi="Times New Roman" w:eastAsia="宋体"/>
          <w:b/>
          <w:color w:val="000000"/>
          <w:sz w:val="24"/>
          <w:szCs w:val="32"/>
        </w:rPr>
        <w:t xml:space="preserve">  </w:t>
      </w:r>
      <w:r>
        <w:rPr>
          <w:rFonts w:ascii="Times New Roman" w:hAnsi="Times New Roman" w:eastAsia="宋体"/>
          <w:b/>
          <w:color w:val="000000"/>
          <w:sz w:val="24"/>
          <w:szCs w:val="32"/>
        </w:rPr>
        <w:t>附则</w:t>
      </w:r>
    </w:p>
    <w:p w14:paraId="0F9F2F9E" w14:textId="77777777" w:rsidR="005A5C22" w:rsidRDefault="005A5C22" w:rsidP="005A5C22">
      <w:pPr>
        <w:spacing w:line="360" w:lineRule="auto" w:before="160" w:after="80"/>
        <w:ind w:firstLineChars="200" w:firstLine="0"/>
        <w:jc w:val="left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/>
          <w:color w:val="000000"/>
          <w:sz w:val="28"/>
          <w:szCs w:val="32"/>
        </w:rPr>
        <w:t>（一）获奖证书、发表论文、发明专利等相关材料均应提交原件，否则不予积分。</w:t>
      </w:r>
    </w:p>
    <w:p w14:paraId="68F28B79" w14:textId="77777777" w:rsidR="005A5C22" w:rsidRDefault="005A5C22" w:rsidP="005A5C22">
      <w:pPr>
        <w:spacing w:line="360" w:lineRule="auto" w:before="160" w:after="80"/>
        <w:ind w:firstLineChars="200" w:firstLine="0"/>
        <w:jc w:val="left"/>
        <w:rPr>
          <w:rFonts w:ascii="仿宋_GB2312" w:hAnsi="SimHei"/>
          <w:color w:val="000000"/>
          <w:sz w:val="32"/>
          <w:szCs w:val="32"/>
        </w:rPr>
      </w:pPr>
      <w:r>
        <w:rPr>
          <w:rFonts w:ascii="Times New Roman" w:hAnsi="Times New Roman" w:eastAsia="宋体"/>
          <w:b/>
          <w:color w:val="000000"/>
          <w:sz w:val="28"/>
          <w:szCs w:val="32"/>
        </w:rPr>
        <w:t>（二）获奖等级的认定以加盖公章的文件材料为准。</w:t>
      </w:r>
    </w:p>
    <w:p w14:paraId="65E56E6F" w14:textId="7A39DC17" w:rsidR="005A5C22" w:rsidRPr="005A5C22" w:rsidRDefault="005A5C22" w:rsidP="005A5C22">
      <w:pPr>
        <w:spacing w:line="360" w:lineRule="auto" w:before="160" w:after="80"/>
        <w:ind w:firstLineChars="200" w:firstLine="0"/>
        <w:jc w:val="left"/>
        <w:rPr>
          <w:rFonts w:ascii="仿宋_GB2312" w:hAnsi="SimHei" w:hint="eastAsia"/>
          <w:color w:val="000000"/>
          <w:sz w:val="32"/>
          <w:szCs w:val="32"/>
        </w:rPr>
      </w:pPr>
      <w:r>
        <w:rPr>
          <w:rFonts w:ascii="Times New Roman" w:hAnsi="Times New Roman" w:eastAsia="宋体"/>
          <w:b/>
          <w:color w:val="000000"/>
          <w:sz w:val="28"/>
          <w:szCs w:val="32"/>
        </w:rPr>
        <w:t>（三）本办法由研究生院（研工部）负责解释。</w:t>
      </w:r>
    </w:p>
    <w:p w14:paraId="2506506F" w14:textId="77777777" w:rsidR="005A5C22" w:rsidRDefault="005A5C22" w:rsidP="005A5C22">
      <w:pPr>
        <w:spacing w:line="360" w:lineRule="auto" w:before="120" w:after="60"/>
        <w:ind w:firstLine="0"/>
        <w:jc w:val="left"/>
        <w:rPr>
          <w:rFonts w:ascii="仿宋_GB2312" w:hAnsi="宋体-18030" w:cs="宋体-18030"/>
          <w:sz w:val="28"/>
          <w:szCs w:val="28"/>
        </w:rPr>
      </w:pPr>
      <w:r>
        <w:rPr>
          <w:rFonts w:ascii="Times New Roman" w:hAnsi="Times New Roman" w:eastAsia="宋体"/>
          <w:b/>
          <w:sz w:val="24"/>
        </w:rPr>
        <w:fldChar w:fldCharType="begin"/>
      </w:r>
      <w:r>
        <w:rPr>
          <w:rFonts w:ascii="Times New Roman" w:hAnsi="Times New Roman" w:eastAsia="宋体"/>
          <w:b/>
          <w:sz w:val="24"/>
        </w:rPr>
        <w:instrText xml:space="preserve"> INCLUDEPICTURE "/private/var/folders/6t/cmptp621767c111q60mrlbnr0000gn/T/com.kingsoft.wpsoffice.mac/wps-rui/ksohtml/wps2.png" \* MERGEFORMATINET </w:instrText>
      </w:r>
      <w:r>
        <w:rPr>
          <w:rFonts w:ascii="Times New Roman" w:hAnsi="Times New Roman" w:eastAsia="宋体"/>
          <w:b/>
          <w:sz w:val="24"/>
        </w:rPr>
        <w:fldChar w:fldCharType="separate"/>
      </w:r>
      <w:r>
        <w:rPr>
          <w:rFonts w:ascii="Times New Roman" w:hAnsi="Times New Roman" w:eastAsia="宋体"/>
          <w:b/>
          <w:noProof/>
          <w:sz w:val="24"/>
        </w:rPr>
        <mc:AlternateContent>
          <mc:Choice Requires="wps">
            <w:drawing>
              <wp:inline distT="0" distB="0" distL="0" distR="0" wp14:anchorId="78A9D451" wp14:editId="72D2CBB4">
                <wp:extent cx="11277600" cy="28575"/>
                <wp:effectExtent l="0" t="0" r="0" b="0"/>
                <wp:docPr id="1511250695" name="矩形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1277600" cy="28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9E97F5D" id="矩形 1" o:spid="_x0000_s1026" style="width:888pt;height: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&#13;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 w:hAnsi="Times New Roman" w:eastAsia="宋体"/>
          <w:b/>
          <w:sz w:val="24"/>
        </w:rPr>
        <w:fldChar w:fldCharType="end"/>
      </w:r>
      <w:r>
        <w:rPr>
          <w:rFonts w:ascii="Times New Roman" w:hAnsi="Times New Roman" w:eastAsia="宋体"/>
          <w:b/>
          <w:sz w:val="24"/>
          <w:szCs w:val="28"/>
        </w:rPr>
        <w:t>陕西科技大学校长办公室</w:t>
      </w:r>
      <w:r>
        <w:rPr>
          <w:rFonts w:ascii="Times New Roman" w:hAnsi="Times New Roman" w:eastAsia="宋体"/>
          <w:b/>
          <w:sz w:val="24"/>
          <w:szCs w:val="28"/>
        </w:rPr>
        <w:t xml:space="preserve">  </w:t>
      </w:r>
      <w:r>
        <w:rPr>
          <w:rFonts w:ascii="Times New Roman" w:hAnsi="Times New Roman" w:cs="宋体-18030" w:eastAsia="宋体"/>
          <w:b/>
          <w:sz w:val="24"/>
          <w:szCs w:val="28"/>
        </w:rPr>
        <w:t xml:space="preserve">                </w:t>
      </w:r>
    </w:p>
    <w:p w14:paraId="2D012235" w14:textId="7EC9F699" w:rsidR="005A5C22" w:rsidRPr="005A5C22" w:rsidRDefault="005A5C22" w:rsidP="005A5C22">
      <w:pPr>
        <w:spacing w:line="360" w:lineRule="auto" w:before="120" w:after="60"/>
        <w:ind w:firstLine="0"/>
        <w:jc w:val="left"/>
        <w:rPr>
          <w:rFonts w:ascii="仿宋_GB2312" w:hAnsi="仿宋_GB2312"/>
          <w:sz w:val="28"/>
          <w:szCs w:val="28"/>
        </w:rPr>
      </w:pPr>
      <w:r>
        <w:rPr>
          <w:rFonts w:ascii="Times New Roman" w:hAnsi="Times New Roman" w:eastAsia="宋体"/>
          <w:b/>
          <w:sz w:val="24"/>
          <w:szCs w:val="28"/>
        </w:rPr>
        <w:t>2023</w:t>
      </w:r>
      <w:r>
        <w:rPr>
          <w:rFonts w:ascii="Times New Roman" w:hAnsi="Times New Roman" w:eastAsia="宋体"/>
          <w:b/>
          <w:sz w:val="24"/>
          <w:szCs w:val="28"/>
        </w:rPr>
        <w:t>年</w:t>
      </w:r>
      <w:r>
        <w:rPr>
          <w:rFonts w:ascii="Times New Roman" w:hAnsi="Times New Roman" w:eastAsia="宋体"/>
          <w:b/>
          <w:sz w:val="24"/>
          <w:szCs w:val="28"/>
        </w:rPr>
        <w:t>12</w:t>
      </w:r>
      <w:r>
        <w:rPr>
          <w:rFonts w:ascii="Times New Roman" w:hAnsi="Times New Roman" w:eastAsia="宋体"/>
          <w:b/>
          <w:sz w:val="24"/>
          <w:szCs w:val="28"/>
        </w:rPr>
        <w:t>月</w:t>
      </w:r>
      <w:r>
        <w:rPr>
          <w:rFonts w:ascii="Times New Roman" w:hAnsi="Times New Roman" w:eastAsia="宋体"/>
          <w:b/>
          <w:sz w:val="24"/>
          <w:szCs w:val="28"/>
        </w:rPr>
        <w:t>15</w:t>
      </w:r>
      <w:r>
        <w:rPr>
          <w:rFonts w:ascii="Times New Roman" w:hAnsi="Times New Roman" w:eastAsia="宋体"/>
          <w:b/>
          <w:sz w:val="24"/>
          <w:szCs w:val="28"/>
        </w:rPr>
        <w:t>日印发</w:t>
      </w:r>
    </w:p>
    <w:p w14:paraId="650FA450" w14:textId="77777777" w:rsidR="005A5C22" w:rsidRPr="005A5C22" w:rsidRDefault="005A5C22">
      <w:pPr>
        <w:rPr>
          <w:rFonts w:hint="eastAsia"/>
        </w:rPr>
      </w:pPr>
    </w:p>
    <w:sectPr w:rsidR="005A5C22" w:rsidRPr="005A5C22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FangSong"/>
    <w:panose1 w:val="020B0604020202020204"/>
    <w:charset w:val="00"/>
    <w:family w:val="auto"/>
    <w:pitch w:val="default"/>
  </w:font>
  <w:font w:name="方正小标宋简体">
    <w:altName w:val="Microsoft YaHei"/>
    <w:panose1 w:val="020B0604020202020204"/>
    <w:charset w:val="86"/>
    <w:family w:val="auto"/>
    <w:pitch w:val="default"/>
    <w:sig w:usb0="00002A87" w:usb1="080E0000" w:usb2="00000010" w:usb3="00000000" w:csb0="0004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-18030">
    <w:panose1 w:val="020B0604020202020204"/>
    <w:charset w:val="00"/>
    <w:family w:val="auto"/>
    <w:pitch w:val="default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22"/>
    <w:rsid w:val="005A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9D1153D"/>
  <w15:chartTrackingRefBased/>
  <w15:docId w15:val="{E1988833-C775-174F-829C-00BBED63A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5C22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6">
    <w:name w:val="16"/>
    <w:basedOn w:val="a0"/>
    <w:rsid w:val="005A5C22"/>
    <w:rPr>
      <w:rFonts w:ascii="仿宋_GB2312" w:hAnsi="仿宋_GB2312" w:hint="default"/>
      <w:color w:val="000000"/>
      <w:sz w:val="21"/>
      <w:szCs w:val="21"/>
    </w:rPr>
  </w:style>
  <w:style w:type="character" w:customStyle="1" w:styleId="17">
    <w:name w:val="17"/>
    <w:basedOn w:val="a0"/>
    <w:rsid w:val="005A5C22"/>
    <w:rPr>
      <w:rFonts w:ascii="宋体" w:eastAsia="宋体" w:hAnsi="宋体" w:hint="eastAsi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182</Words>
  <Characters>1042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2024-09-03T06:46:00Z</dcterms:created>
  <dcterms:modified xsi:type="dcterms:W3CDTF">2024-09-03T06:54:00Z</dcterms:modified>
</cp:coreProperties>
</file>