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after="80" w:lineRule="auto" w:line="360"/>
        <w:ind w:firstLine="482"/>
        <w:jc w:val="both"/>
      </w:pPr>
      <w:r>
        <w:rPr>
          <w:rFonts w:ascii="Times New Roman" w:hAnsi="Times New Roman" w:eastAsia="宋体"/>
          <w:b w:val="0"/>
          <w:sz w:val="24"/>
        </w:rPr>
        <w:t>军事医学心理学系开展2024年优秀地方应届本科生暑期夏令营活动，现将有关内容整理如下。</w:t>
      </w:r>
    </w:p>
    <w:p>
      <w:pPr>
        <w:spacing w:after="80" w:lineRule="auto" w:line="360"/>
        <w:ind w:firstLine="482"/>
        <w:jc w:val="both"/>
      </w:pPr>
      <w:r>
        <w:rPr>
          <w:rFonts w:ascii="Times New Roman" w:hAnsi="Times New Roman" w:eastAsia="宋体"/>
          <w:b w:val="0"/>
          <w:sz w:val="24"/>
        </w:rPr>
        <w:t>发布日期（推定）：2025年7月22日</w:t>
      </w:r>
    </w:p>
    <w:p>
      <w:pPr>
        <w:spacing w:before="160" w:after="80" w:lineRule="auto" w:line="360"/>
        <w:jc w:val="left"/>
      </w:pPr>
      <w:r>
        <w:rPr>
          <w:rFonts w:ascii="Times New Roman" w:hAnsi="Times New Roman" w:eastAsia="宋体"/>
          <w:b/>
          <w:sz w:val="28"/>
        </w:rPr>
        <w:t>一、单位简介</w:t>
      </w:r>
    </w:p>
    <w:p>
      <w:pPr>
        <w:spacing w:after="80" w:lineRule="auto" w:line="360"/>
        <w:ind w:firstLine="482"/>
        <w:jc w:val="both"/>
      </w:pPr>
      <w:r>
        <w:rPr>
          <w:rFonts w:ascii="Times New Roman" w:hAnsi="Times New Roman" w:eastAsia="宋体"/>
          <w:b w:val="0"/>
          <w:sz w:val="24"/>
        </w:rPr>
        <w:t>1. 该系为全军最早成立的教学科研单位（1960年），拥有全军唯一心理学博士学位授权学科、唯一心理学博士后流动站及唯一心理学一级学科。</w:t>
      </w:r>
    </w:p>
    <w:p>
      <w:pPr>
        <w:spacing w:after="80" w:lineRule="auto" w:line="360"/>
        <w:ind w:firstLine="482"/>
        <w:jc w:val="both"/>
      </w:pPr>
      <w:r>
        <w:rPr>
          <w:rFonts w:ascii="Times New Roman" w:hAnsi="Times New Roman" w:eastAsia="宋体"/>
          <w:b w:val="0"/>
          <w:sz w:val="24"/>
        </w:rPr>
        <w:t>2. 挂靠多个军队及国家级心理技术中心，获全国心理学界唯一国家科技进步一等奖。</w:t>
      </w:r>
    </w:p>
    <w:p>
      <w:pPr>
        <w:spacing w:before="160" w:after="80" w:lineRule="auto" w:line="360"/>
        <w:jc w:val="left"/>
      </w:pPr>
      <w:r>
        <w:rPr>
          <w:rFonts w:ascii="Times New Roman" w:hAnsi="Times New Roman" w:eastAsia="宋体"/>
          <w:b/>
          <w:sz w:val="28"/>
        </w:rPr>
        <w:t>二、报名条件</w:t>
      </w:r>
    </w:p>
    <w:p>
      <w:pPr>
        <w:spacing w:after="80" w:lineRule="auto" w:line="360"/>
        <w:ind w:firstLine="482"/>
        <w:jc w:val="both"/>
      </w:pPr>
      <w:r>
        <w:rPr>
          <w:rFonts w:ascii="Times New Roman" w:hAnsi="Times New Roman" w:eastAsia="宋体"/>
          <w:b w:val="0"/>
          <w:sz w:val="24"/>
        </w:rPr>
        <w:t>1. 具有推荐免试研究生资格的全国普通高校2025年应届心理学专业本科毕业生。</w:t>
      </w:r>
    </w:p>
    <w:p>
      <w:pPr>
        <w:spacing w:after="80" w:lineRule="auto" w:line="360"/>
        <w:ind w:firstLine="482"/>
        <w:jc w:val="both"/>
      </w:pPr>
      <w:r>
        <w:rPr>
          <w:rFonts w:ascii="Times New Roman" w:hAnsi="Times New Roman" w:eastAsia="宋体"/>
          <w:b w:val="0"/>
          <w:sz w:val="24"/>
        </w:rPr>
        <w:t>2. 拥护中国共产党的领导，遵纪守法，愿为国家和军队医疗卫生事业服务。</w:t>
      </w:r>
    </w:p>
    <w:p>
      <w:pPr>
        <w:spacing w:after="80" w:lineRule="auto" w:line="360"/>
        <w:ind w:firstLine="482"/>
        <w:jc w:val="both"/>
      </w:pPr>
      <w:r>
        <w:rPr>
          <w:rFonts w:ascii="Times New Roman" w:hAnsi="Times New Roman" w:eastAsia="宋体"/>
          <w:b w:val="0"/>
          <w:sz w:val="24"/>
        </w:rPr>
        <w:t>3. 身体健康，符合《普通高等学校招生体检工作指导意见》要求，流行病须符合军队相关规定。</w:t>
      </w:r>
    </w:p>
    <w:p>
      <w:pPr>
        <w:spacing w:after="80" w:lineRule="auto" w:line="360"/>
        <w:ind w:firstLine="482"/>
        <w:jc w:val="both"/>
      </w:pPr>
      <w:r>
        <w:rPr>
          <w:rFonts w:ascii="Times New Roman" w:hAnsi="Times New Roman" w:eastAsia="宋体"/>
          <w:b w:val="0"/>
          <w:sz w:val="24"/>
        </w:rPr>
        <w:t>4. 大学本科成绩优秀。</w:t>
      </w:r>
    </w:p>
    <w:p>
      <w:pPr>
        <w:spacing w:after="80" w:lineRule="auto" w:line="360"/>
        <w:ind w:firstLine="482"/>
        <w:jc w:val="both"/>
      </w:pPr>
      <w:r>
        <w:rPr>
          <w:rFonts w:ascii="Times New Roman" w:hAnsi="Times New Roman" w:eastAsia="宋体"/>
          <w:b w:val="0"/>
          <w:sz w:val="24"/>
        </w:rPr>
        <w:t>5. CET-4≥425分或CET-6≥425分。</w:t>
      </w:r>
    </w:p>
    <w:p>
      <w:pPr>
        <w:spacing w:after="80" w:lineRule="auto" w:line="360"/>
        <w:ind w:firstLine="482"/>
        <w:jc w:val="both"/>
      </w:pPr>
      <w:r>
        <w:rPr>
          <w:rFonts w:ascii="Times New Roman" w:hAnsi="Times New Roman" w:eastAsia="宋体"/>
          <w:b w:val="0"/>
          <w:sz w:val="24"/>
        </w:rPr>
        <w:t>6. 诚实守信，学风端正，大学期间未受到任何处分。</w:t>
      </w:r>
    </w:p>
    <w:p>
      <w:pPr>
        <w:spacing w:before="160" w:after="80" w:lineRule="auto" w:line="360"/>
        <w:jc w:val="left"/>
      </w:pPr>
      <w:r>
        <w:rPr>
          <w:rFonts w:ascii="Times New Roman" w:hAnsi="Times New Roman" w:eastAsia="宋体"/>
          <w:b/>
          <w:sz w:val="28"/>
        </w:rPr>
        <w:t>三、报名方式</w:t>
      </w:r>
    </w:p>
    <w:p>
      <w:pPr>
        <w:spacing w:after="80" w:lineRule="auto" w:line="360"/>
        <w:ind w:firstLine="482"/>
        <w:jc w:val="both"/>
      </w:pPr>
      <w:r>
        <w:rPr>
          <w:rFonts w:ascii="Times New Roman" w:hAnsi="Times New Roman" w:eastAsia="宋体"/>
          <w:b w:val="0"/>
          <w:sz w:val="24"/>
        </w:rPr>
        <w:t>1. 需提交《优秀地方应届本科生选拔申请表》《个人情况一览表》、本科成绩单（加盖公章）、英语等级考试成绩单、学术科研成果及证书扫描件、文体特长等级证书或获奖证书等材料。</w:t>
      </w:r>
    </w:p>
    <w:p>
      <w:pPr>
        <w:spacing w:after="80" w:lineRule="auto" w:line="360"/>
        <w:ind w:firstLine="482"/>
        <w:jc w:val="both"/>
      </w:pPr>
      <w:r>
        <w:rPr>
          <w:rFonts w:ascii="Times New Roman" w:hAnsi="Times New Roman" w:eastAsia="宋体"/>
          <w:b w:val="0"/>
          <w:sz w:val="24"/>
        </w:rPr>
        <w:t>2. 所有材料须真实有效，以PDF格式打包（文件夹命名：姓名+院校名称）发送至邮箱：lin9097@qq.com。</w:t>
      </w:r>
    </w:p>
    <w:p>
      <w:pPr>
        <w:spacing w:before="160" w:after="80" w:lineRule="auto" w:line="360"/>
        <w:jc w:val="left"/>
      </w:pPr>
      <w:r>
        <w:rPr>
          <w:rFonts w:ascii="Times New Roman" w:hAnsi="Times New Roman" w:eastAsia="宋体"/>
          <w:b/>
          <w:sz w:val="28"/>
        </w:rPr>
        <w:t>四、选拔考核程序及办法</w:t>
      </w:r>
    </w:p>
    <w:p>
      <w:pPr>
        <w:spacing w:after="80" w:lineRule="auto" w:line="360"/>
        <w:ind w:firstLine="482"/>
        <w:jc w:val="both"/>
      </w:pPr>
      <w:r>
        <w:rPr>
          <w:rFonts w:ascii="Times New Roman" w:hAnsi="Times New Roman" w:eastAsia="宋体"/>
          <w:b w:val="0"/>
          <w:sz w:val="24"/>
        </w:rPr>
        <w:t>1. 该系对申请材料进行初审。</w:t>
      </w:r>
    </w:p>
    <w:p>
      <w:pPr>
        <w:spacing w:after="80" w:lineRule="auto" w:line="360"/>
        <w:ind w:firstLine="482"/>
        <w:jc w:val="both"/>
      </w:pPr>
      <w:r>
        <w:rPr>
          <w:rFonts w:ascii="Times New Roman" w:hAnsi="Times New Roman" w:eastAsia="宋体"/>
          <w:b w:val="0"/>
          <w:sz w:val="24"/>
        </w:rPr>
        <w:t>2. 夏令营活动采取线下方式，时间为8月26日至30日，具体时间另行通知。</w:t>
      </w:r>
    </w:p>
    <w:p>
      <w:pPr>
        <w:spacing w:after="80" w:lineRule="auto" w:line="360"/>
        <w:ind w:firstLine="482"/>
        <w:jc w:val="both"/>
      </w:pPr>
      <w:r>
        <w:rPr>
          <w:rFonts w:ascii="Times New Roman" w:hAnsi="Times New Roman" w:eastAsia="宋体"/>
          <w:b w:val="0"/>
          <w:sz w:val="24"/>
        </w:rPr>
        <w:t>3. 活动内容包括：系情况和导师情况介绍、参观实验室、毕业生中文幻灯汇报（5分钟）。</w:t>
      </w:r>
    </w:p>
    <w:p>
      <w:pPr>
        <w:spacing w:before="160" w:after="80" w:lineRule="auto" w:line="360"/>
        <w:jc w:val="left"/>
      </w:pPr>
      <w:r>
        <w:rPr>
          <w:rFonts w:ascii="Times New Roman" w:hAnsi="Times New Roman" w:eastAsia="宋体"/>
          <w:b/>
          <w:sz w:val="28"/>
        </w:rPr>
        <w:t>五、时间安排</w:t>
      </w:r>
    </w:p>
    <w:p>
      <w:pPr>
        <w:spacing w:after="80" w:lineRule="auto" w:line="360"/>
        <w:ind w:firstLine="482"/>
        <w:jc w:val="both"/>
      </w:pPr>
      <w:r>
        <w:rPr>
          <w:rFonts w:ascii="Times New Roman" w:hAnsi="Times New Roman" w:eastAsia="宋体"/>
          <w:b w:val="0"/>
          <w:sz w:val="24"/>
        </w:rPr>
        <w:t>1. 申请材料提交截止时间为2024年8月20日18:00，过期不再受理。</w:t>
      </w:r>
    </w:p>
    <w:p>
      <w:pPr>
        <w:spacing w:before="160" w:after="80" w:lineRule="auto" w:line="360"/>
        <w:jc w:val="left"/>
      </w:pPr>
      <w:r>
        <w:rPr>
          <w:rFonts w:ascii="Times New Roman" w:hAnsi="Times New Roman" w:eastAsia="宋体"/>
          <w:b/>
          <w:sz w:val="28"/>
        </w:rPr>
        <w:t>六、其他说明</w:t>
      </w:r>
    </w:p>
    <w:p>
      <w:pPr>
        <w:spacing w:after="80" w:lineRule="auto" w:line="360"/>
        <w:ind w:firstLine="482"/>
        <w:jc w:val="both"/>
      </w:pPr>
      <w:r>
        <w:rPr>
          <w:rFonts w:ascii="Times New Roman" w:hAnsi="Times New Roman" w:eastAsia="宋体"/>
          <w:b w:val="0"/>
          <w:sz w:val="24"/>
        </w:rPr>
        <w:t>1. 通过研究生院审核并获得推免资格的优秀营员可优先列为拟录取对象。</w:t>
      </w:r>
    </w:p>
    <w:p>
      <w:pPr>
        <w:spacing w:after="80" w:lineRule="auto" w:line="360"/>
        <w:ind w:firstLine="482"/>
        <w:jc w:val="both"/>
      </w:pPr>
      <w:r>
        <w:rPr>
          <w:rFonts w:ascii="Times New Roman" w:hAnsi="Times New Roman" w:eastAsia="宋体"/>
          <w:b w:val="0"/>
          <w:sz w:val="24"/>
        </w:rPr>
        <w:t>2. 考生须如实填写个人信息及提供材料，弄虚作假者一经查实，取消读研资格并通报所在学校。</w:t>
      </w:r>
    </w:p>
    <w:p>
      <w:pPr>
        <w:spacing w:after="80" w:lineRule="auto" w:line="360"/>
        <w:ind w:firstLine="482"/>
        <w:jc w:val="both"/>
      </w:pPr>
      <w:r>
        <w:rPr>
          <w:rFonts w:ascii="Times New Roman" w:hAnsi="Times New Roman" w:eastAsia="宋体"/>
          <w:b w:val="0"/>
          <w:sz w:val="24"/>
        </w:rPr>
        <w:t>3. 夏令营期间发生的医疗费用及因个人行为导致的意外事故，由学生本人或其派出单位负责承担。</w:t>
      </w:r>
    </w:p>
    <w:p>
      <w:pPr>
        <w:spacing w:after="80" w:lineRule="auto" w:line="360"/>
        <w:ind w:firstLine="482"/>
        <w:jc w:val="both"/>
      </w:pPr>
      <w:r>
        <w:rPr>
          <w:rFonts w:ascii="Times New Roman" w:hAnsi="Times New Roman" w:eastAsia="宋体"/>
          <w:b w:val="0"/>
          <w:sz w:val="24"/>
        </w:rPr>
        <w:t>4. 报考专业和导师信息可参照该校2024年硕士研究生招生专业目录。</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联系人：戴参谋</w:t>
      </w:r>
    </w:p>
    <w:p>
      <w:pPr>
        <w:spacing w:after="80" w:lineRule="auto" w:line="360"/>
        <w:ind w:firstLine="482"/>
        <w:jc w:val="both"/>
      </w:pPr>
      <w:r>
        <w:rPr>
          <w:rFonts w:ascii="Times New Roman" w:hAnsi="Times New Roman" w:eastAsia="宋体"/>
          <w:b w:val="0"/>
          <w:sz w:val="24"/>
        </w:rPr>
        <w:t>2. 办公电话：029-84711616</w:t>
      </w:r>
    </w:p>
    <w:p>
      <w:pPr>
        <w:spacing w:after="80" w:lineRule="auto" w:line="360"/>
        <w:ind w:firstLine="482"/>
        <w:jc w:val="both"/>
      </w:pPr>
      <w:r>
        <w:rPr>
          <w:rFonts w:ascii="Times New Roman" w:hAnsi="Times New Roman" w:eastAsia="宋体"/>
          <w:b w:val="0"/>
          <w:sz w:val="24"/>
        </w:rPr>
        <w:t>3. 手机号（微信）：18220589285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