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东华大学环境科学与工程学院  2026年度“全国优秀大学生夏令营”活动通知</w:t>
      </w:r>
    </w:p>
    <w:p>
      <w:pPr>
        <w:spacing w:after="80" w:lineRule="auto" w:line="360"/>
        <w:ind w:firstLine="482"/>
        <w:jc w:val="both"/>
      </w:pPr>
      <w:r>
        <w:rPr>
          <w:rFonts w:ascii="Times New Roman" w:hAnsi="Times New Roman" w:eastAsia="宋体"/>
          <w:b w:val="0"/>
          <w:sz w:val="24"/>
        </w:rPr>
        <w:t>东华大学环境科学与工程学院2026年度“全国优秀大学生夏令营”活动通知</w:t>
      </w:r>
    </w:p>
    <w:p>
      <w:pPr>
        <w:spacing w:after="80" w:lineRule="auto" w:line="360"/>
        <w:ind w:firstLine="482"/>
        <w:jc w:val="both"/>
      </w:pPr>
      <w:r>
        <w:rPr>
          <w:rFonts w:ascii="Times New Roman" w:hAnsi="Times New Roman" w:eastAsia="宋体"/>
          <w:b w:val="0"/>
          <w:sz w:val="24"/>
        </w:rPr>
        <w:t>发布日期（推定）：2025年10月16日</w:t>
      </w:r>
    </w:p>
    <w:p>
      <w:pPr>
        <w:spacing w:before="160" w:after="80" w:lineRule="auto" w:line="360"/>
        <w:jc w:val="left"/>
      </w:pPr>
      <w:r>
        <w:rPr>
          <w:rFonts w:ascii="Times New Roman" w:hAnsi="Times New Roman" w:eastAsia="宋体"/>
          <w:b/>
          <w:sz w:val="28"/>
        </w:rPr>
        <w:t>一、学院及学科简介</w:t>
      </w:r>
    </w:p>
    <w:p>
      <w:pPr>
        <w:spacing w:after="80" w:lineRule="auto" w:line="360"/>
        <w:ind w:firstLine="482"/>
        <w:jc w:val="both"/>
      </w:pPr>
      <w:r>
        <w:rPr>
          <w:rFonts w:ascii="Times New Roman" w:hAnsi="Times New Roman" w:eastAsia="宋体"/>
          <w:b w:val="0"/>
          <w:sz w:val="24"/>
        </w:rPr>
        <w:t>东华大学是国内最早一批设立环境类学科和较早设置土木类学科的教育部直属国家“211工程”和“双一流”建设高校。1976年设立环境工程专业，1982年设立供热供燃气通风与空调工程专业；1993年成立环境工程系，1999年成立环境科学与工程学院。学院下设环境科学系、环境工程系、建筑环境与能源应用工程系、土木工程系。学院设有国家生态环境部“国家环境保护纺织工业污染防治工程技术中心”，中国纺织工业联合会“纺织行业污染治理与减排技术重点实验室”和中心实验室公共服务平台。学院是中国环境科学学会理事单位、中国印染协会副理事长单位、中国建筑学会暖通空调分会副理事长单位。学院现有教职员工100余人，其中正高级职称30余人，副高级职称50余人，中级职称20余人。具有博士学位的教师占总数的80%以上，其中有海外留学和研究背景的占约60%。</w:t>
      </w:r>
    </w:p>
    <w:p>
      <w:pPr>
        <w:spacing w:after="80" w:lineRule="auto" w:line="360"/>
        <w:ind w:firstLine="482"/>
        <w:jc w:val="both"/>
      </w:pPr>
      <w:r>
        <w:rPr>
          <w:rFonts w:ascii="Times New Roman" w:hAnsi="Times New Roman" w:eastAsia="宋体"/>
          <w:b w:val="0"/>
          <w:sz w:val="24"/>
        </w:rPr>
        <w:t>学院设有“环境科学与工程”和“土木工程”两个一级学科，拥有“环境科学与工程”、“土木工程”两个一级学科博士学位（及硕士学位）授权点，设有能源动力、土木水利和资源环境等三个类别硕士专业学位授权资格，并拥有“环境科学与工程”一级学科博士后流动站。“环境工程”二级学科2007年被列为上海市重点学科，“环境科学与工程”于2012年入选上海高校一流学科，2016年入选上海市环境与生态Ⅳ类高峰学科。学院设有环境科学、环境工程、建筑环境与能源应用工程、能源与环境系统工程、土木工程等五个本科专业，其中“环境工程”和“能源与环境系统工程”两个本科专业被列入国家级特色专业建设名单，“环境工程”专业被列入教育部卓越工程师教育培养计划，四次通过CEEAA工程教育认证。2019年，环境工程和建筑环境与能源应用工程两个专业分别被列入国家和上海市“一流本科专业”建设计划。</w:t>
      </w:r>
    </w:p>
    <w:p>
      <w:pPr>
        <w:spacing w:after="80" w:lineRule="auto" w:line="360"/>
        <w:ind w:firstLine="482"/>
        <w:jc w:val="both"/>
      </w:pPr>
      <w:r>
        <w:rPr>
          <w:rFonts w:ascii="Times New Roman" w:hAnsi="Times New Roman" w:eastAsia="宋体"/>
          <w:b w:val="0"/>
          <w:sz w:val="24"/>
        </w:rPr>
        <w:t>学院两个一级学科博士点每年招收博士研究生40余人，硕士研究生（含专业学位）200余名，本科生约180人，国际留学生40余名。近5年来，本学院共出版各类本科或研究生教材14本，国家规划教材4本，获省部级教学成果奖10余项。近几年共获国家精品课程1门，上海市精品课程7门，上海市重点建设课程6门。</w:t>
      </w:r>
    </w:p>
    <w:p>
      <w:pPr>
        <w:spacing w:after="80" w:lineRule="auto" w:line="360"/>
        <w:ind w:firstLine="482"/>
        <w:jc w:val="both"/>
      </w:pPr>
      <w:r>
        <w:rPr>
          <w:rFonts w:ascii="Times New Roman" w:hAnsi="Times New Roman" w:eastAsia="宋体"/>
          <w:b w:val="0"/>
          <w:sz w:val="24"/>
        </w:rPr>
        <w:t>学院在“211”高校同类学科中独树一帜，在纺织行业污染控制资源化、工业与民用建筑通风节能等研究领域具有独特的优势，形成了大批具有自主知识产权的新成果与新技术，行业影响力大。许多科研成果在我国纺织集中的沿海地区环保工程中得以应用。同时，在环境生物、环境监测、大气污染控制、环境材料、固废资源化、水资源保护与生态修复、污水处理及再生利用、市政工程材料、空气环境与建筑节能、工业通风与气体净化、可持续能源及应用、沿海城市气象灾害与预警、沿海构筑物灾害力学、火灾防护与耐高温材料技术等领域也取得了一批具有重要显示度的成果。</w:t>
      </w:r>
    </w:p>
    <w:p>
      <w:pPr>
        <w:spacing w:after="80" w:lineRule="auto" w:line="360"/>
        <w:ind w:firstLine="482"/>
        <w:jc w:val="both"/>
      </w:pPr>
      <w:r>
        <w:rPr>
          <w:rFonts w:ascii="Times New Roman" w:hAnsi="Times New Roman" w:eastAsia="宋体"/>
          <w:b w:val="0"/>
          <w:sz w:val="24"/>
        </w:rPr>
        <w:t>5年来，学院共承担各类项目600余项。其中，国家及省部级项目90余项；获国家和省部级科研奖励10多项；申请各类专利400余项，授权180余项。发表各类期刊科研论文1900余篇，其中SCI/EI 700余篇，CPCI 50余篇，出版专著10余部。有60余项自主知识产权成果应用于大型污染防治工程，累计为240余家工业企业提供技术服务和咨询。此外，学院通过合作开展科研项目、联合培养研究生、学术访问和讲学等方式与美国、英国、加拿大、香港等海内外多家高等院校和科研机构建立了合作交流机制。学院是“一带一路”环境院长联盟（ABRED）成员。在生态环保合作领域，积极与“一带一路”沿线国家联盟成员进行双边对话、交流与合作，加强生态环境信息支撑服务，推动环境标准、技术和产业合作，取得积极进展和良好成效。</w:t>
      </w:r>
    </w:p>
    <w:p>
      <w:pPr>
        <w:spacing w:after="80" w:lineRule="auto" w:line="360"/>
        <w:ind w:firstLine="482"/>
        <w:jc w:val="both"/>
      </w:pPr>
      <w:r>
        <w:rPr>
          <w:rFonts w:ascii="Times New Roman" w:hAnsi="Times New Roman" w:eastAsia="宋体"/>
          <w:b w:val="0"/>
          <w:sz w:val="24"/>
        </w:rPr>
        <w:t>环境学院2026年夏令营旨在促进各高校相关专业本科生之间的沟通和交流，让广大优秀学子近距离了解东华大学环境学院，增强科研兴趣，拓展研究视野，选拔有培养潜质的优秀学生继续深造。热烈欢迎有志于来我院深造的同学报名参加！</w:t>
      </w:r>
    </w:p>
    <w:p>
      <w:pPr>
        <w:spacing w:before="160" w:after="80" w:lineRule="auto" w:line="360"/>
        <w:jc w:val="left"/>
      </w:pPr>
      <w:r>
        <w:rPr>
          <w:rFonts w:ascii="Times New Roman" w:hAnsi="Times New Roman" w:eastAsia="宋体"/>
          <w:b/>
          <w:sz w:val="28"/>
        </w:rPr>
        <w:t>二、夏令营活动安排</w:t>
      </w:r>
    </w:p>
    <w:p>
      <w:pPr>
        <w:spacing w:after="80" w:lineRule="auto" w:line="360"/>
        <w:ind w:firstLine="482"/>
        <w:jc w:val="both"/>
      </w:pPr>
      <w:r>
        <w:rPr>
          <w:rFonts w:ascii="Times New Roman" w:hAnsi="Times New Roman" w:eastAsia="宋体"/>
          <w:b w:val="0"/>
          <w:sz w:val="24"/>
        </w:rPr>
        <w:t>本次夏令营将于7月9日线上线下举行，其中线下人员20人。活动期间我院将安排专题宣讲会、学术报告会等活动。</w:t>
      </w:r>
    </w:p>
    <w:p>
      <w:pPr>
        <w:spacing w:before="160" w:after="80" w:lineRule="auto" w:line="360"/>
        <w:jc w:val="left"/>
      </w:pPr>
      <w:r>
        <w:rPr>
          <w:rFonts w:ascii="Times New Roman" w:hAnsi="Times New Roman" w:eastAsia="宋体"/>
          <w:b/>
          <w:sz w:val="28"/>
        </w:rPr>
        <w:t>三、夏令营申请流程及政策</w:t>
      </w:r>
    </w:p>
    <w:p>
      <w:pPr>
        <w:spacing w:after="80" w:lineRule="auto" w:line="360"/>
        <w:ind w:firstLine="482"/>
        <w:jc w:val="both"/>
      </w:pPr>
      <w:r>
        <w:rPr>
          <w:rFonts w:ascii="Times New Roman" w:hAnsi="Times New Roman" w:eastAsia="宋体"/>
          <w:b w:val="0"/>
          <w:sz w:val="24"/>
        </w:rPr>
        <w:t>1. 招收对象</w:t>
      </w:r>
    </w:p>
    <w:p>
      <w:pPr>
        <w:spacing w:after="80" w:lineRule="auto" w:line="360"/>
        <w:ind w:firstLine="482"/>
        <w:jc w:val="both"/>
      </w:pPr>
      <w:r>
        <w:rPr>
          <w:rFonts w:ascii="Times New Roman" w:hAnsi="Times New Roman" w:eastAsia="宋体"/>
          <w:b w:val="0"/>
          <w:sz w:val="24"/>
        </w:rPr>
        <w:t>申请参加我院夏令营的学生应具备以下基本条件：</w:t>
      </w:r>
    </w:p>
    <w:p>
      <w:pPr>
        <w:spacing w:after="80" w:lineRule="auto" w:line="360"/>
        <w:ind w:firstLine="482"/>
        <w:jc w:val="both"/>
      </w:pPr>
      <w:r>
        <w:rPr>
          <w:rFonts w:ascii="Times New Roman" w:hAnsi="Times New Roman" w:eastAsia="宋体"/>
          <w:b w:val="0"/>
          <w:sz w:val="24"/>
        </w:rPr>
        <w:t>1）全国高等院校将于2027年毕业的应届本科毕业生；</w:t>
      </w:r>
    </w:p>
    <w:p>
      <w:pPr>
        <w:spacing w:after="80" w:lineRule="auto" w:line="360"/>
        <w:ind w:firstLine="482"/>
        <w:jc w:val="both"/>
      </w:pPr>
      <w:r>
        <w:rPr>
          <w:rFonts w:ascii="Times New Roman" w:hAnsi="Times New Roman" w:eastAsia="宋体"/>
          <w:b w:val="0"/>
          <w:sz w:val="24"/>
        </w:rPr>
        <w:t>2）学习成绩优秀，预期能够获得所在学校推荐免试资格者优先；</w:t>
      </w:r>
    </w:p>
    <w:p>
      <w:pPr>
        <w:spacing w:after="80" w:lineRule="auto" w:line="360"/>
        <w:ind w:firstLine="482"/>
        <w:jc w:val="both"/>
      </w:pPr>
      <w:r>
        <w:rPr>
          <w:rFonts w:ascii="Times New Roman" w:hAnsi="Times New Roman" w:eastAsia="宋体"/>
          <w:b w:val="0"/>
          <w:sz w:val="24"/>
        </w:rPr>
        <w:t>3）有意向申报我校推荐免试研究生或报考我校硕士研究生；</w:t>
      </w:r>
    </w:p>
    <w:p>
      <w:pPr>
        <w:spacing w:after="80" w:lineRule="auto" w:line="360"/>
        <w:ind w:firstLine="482"/>
        <w:jc w:val="both"/>
      </w:pPr>
      <w:r>
        <w:rPr>
          <w:rFonts w:ascii="Times New Roman" w:hAnsi="Times New Roman" w:eastAsia="宋体"/>
          <w:b w:val="0"/>
          <w:sz w:val="24"/>
        </w:rPr>
        <w:t>4）环境科学、环境工程、建筑环境与能源应用工程、能源与环境系统工程、给排水科学与工程、土木工程及防灾减灾、以及生态学、生物学、化学化工、材料学、地理学等相关专业。</w:t>
      </w:r>
    </w:p>
    <w:p>
      <w:pPr>
        <w:spacing w:after="80" w:lineRule="auto" w:line="360"/>
        <w:ind w:firstLine="482"/>
        <w:jc w:val="both"/>
      </w:pPr>
      <w:r>
        <w:rPr>
          <w:rFonts w:ascii="Times New Roman" w:hAnsi="Times New Roman" w:eastAsia="宋体"/>
          <w:b w:val="0"/>
          <w:sz w:val="24"/>
        </w:rPr>
        <w:t>2. 申请时间</w:t>
      </w:r>
    </w:p>
    <w:p>
      <w:pPr>
        <w:spacing w:after="80" w:lineRule="auto" w:line="360"/>
        <w:ind w:firstLine="482"/>
        <w:jc w:val="both"/>
      </w:pPr>
      <w:r>
        <w:rPr>
          <w:rFonts w:ascii="Times New Roman" w:hAnsi="Times New Roman" w:eastAsia="宋体"/>
          <w:b w:val="0"/>
          <w:sz w:val="24"/>
        </w:rPr>
        <w:t>即日起至6月22日16:00。</w:t>
      </w:r>
    </w:p>
    <w:p>
      <w:pPr>
        <w:spacing w:after="80" w:lineRule="auto" w:line="360"/>
        <w:ind w:firstLine="482"/>
        <w:jc w:val="both"/>
      </w:pPr>
      <w:r>
        <w:rPr>
          <w:rFonts w:ascii="Times New Roman" w:hAnsi="Times New Roman" w:eastAsia="宋体"/>
          <w:b w:val="0"/>
          <w:sz w:val="24"/>
        </w:rPr>
        <w:t>3. 申请材料</w:t>
      </w:r>
    </w:p>
    <w:p>
      <w:pPr>
        <w:spacing w:after="80" w:lineRule="auto" w:line="360"/>
        <w:ind w:firstLine="482"/>
        <w:jc w:val="both"/>
      </w:pPr>
      <w:r>
        <w:rPr>
          <w:rFonts w:ascii="Times New Roman" w:hAnsi="Times New Roman" w:eastAsia="宋体"/>
          <w:b w:val="0"/>
          <w:sz w:val="24"/>
        </w:rPr>
        <w:t>1）身份证正反面扫描件、学生证（封面和个人信息页）扫描件；</w:t>
      </w:r>
    </w:p>
    <w:p>
      <w:pPr>
        <w:spacing w:after="80" w:lineRule="auto" w:line="360"/>
        <w:ind w:firstLine="482"/>
        <w:jc w:val="both"/>
      </w:pPr>
      <w:r>
        <w:rPr>
          <w:rFonts w:ascii="Times New Roman" w:hAnsi="Times New Roman" w:eastAsia="宋体"/>
          <w:b w:val="0"/>
          <w:sz w:val="24"/>
        </w:rPr>
        <w:t>2）本科前五学期成绩单原件、专业排名证明（均须加盖校教务部门或院系公章）扫描件；</w:t>
      </w:r>
    </w:p>
    <w:p>
      <w:pPr>
        <w:spacing w:after="80" w:lineRule="auto" w:line="360"/>
        <w:ind w:firstLine="482"/>
        <w:jc w:val="both"/>
      </w:pPr>
      <w:r>
        <w:rPr>
          <w:rFonts w:ascii="Times New Roman" w:hAnsi="Times New Roman" w:eastAsia="宋体"/>
          <w:b w:val="0"/>
          <w:sz w:val="24"/>
        </w:rPr>
        <w:t>3）外语水平证明，如CET、雅思、托福、专业外语成绩等；</w:t>
      </w:r>
    </w:p>
    <w:p>
      <w:pPr>
        <w:spacing w:after="80" w:lineRule="auto" w:line="360"/>
        <w:ind w:firstLine="482"/>
        <w:jc w:val="both"/>
      </w:pPr>
      <w:r>
        <w:rPr>
          <w:rFonts w:ascii="Times New Roman" w:hAnsi="Times New Roman" w:eastAsia="宋体"/>
          <w:b w:val="0"/>
          <w:sz w:val="24"/>
        </w:rPr>
        <w:t>4）获奖证书和学术科研成果，如发表论文、出版物、专利或其他原创性成果；</w:t>
      </w:r>
    </w:p>
    <w:p>
      <w:pPr>
        <w:spacing w:after="80" w:lineRule="auto" w:line="360"/>
        <w:ind w:firstLine="482"/>
        <w:jc w:val="both"/>
      </w:pPr>
      <w:r>
        <w:rPr>
          <w:rFonts w:ascii="Times New Roman" w:hAnsi="Times New Roman" w:eastAsia="宋体"/>
          <w:b w:val="0"/>
          <w:sz w:val="24"/>
        </w:rPr>
        <w:t>5）考生认为可以证明自身学业水平和能力等方面的其他材料。</w:t>
      </w:r>
    </w:p>
    <w:p>
      <w:pPr>
        <w:spacing w:after="80" w:lineRule="auto" w:line="360"/>
        <w:ind w:firstLine="482"/>
        <w:jc w:val="both"/>
      </w:pPr>
      <w:r>
        <w:rPr>
          <w:rFonts w:ascii="Times New Roman" w:hAnsi="Times New Roman" w:eastAsia="宋体"/>
          <w:b w:val="0"/>
          <w:sz w:val="24"/>
        </w:rPr>
        <w:t>上述材料请扫描成图片，按顺序放置于1个文件内，自行添加封面（封面内容包含申请人姓名、申请学院、申请专业、毕业学校、毕业专业、联系方式）。排版尽量紧凑，页数不限。图片不宜过小须能看清字迹内容。</w:t>
      </w:r>
    </w:p>
    <w:p>
      <w:pPr>
        <w:spacing w:after="80" w:lineRule="auto" w:line="360"/>
        <w:ind w:firstLine="482"/>
        <w:jc w:val="both"/>
      </w:pPr>
      <w:r>
        <w:rPr>
          <w:rFonts w:ascii="Times New Roman" w:hAnsi="Times New Roman" w:eastAsia="宋体"/>
          <w:b w:val="0"/>
          <w:sz w:val="24"/>
        </w:rPr>
        <w:t>4. 申请方式</w:t>
      </w:r>
    </w:p>
    <w:p>
      <w:pPr>
        <w:spacing w:after="80" w:lineRule="auto" w:line="360"/>
        <w:ind w:firstLine="482"/>
        <w:jc w:val="both"/>
      </w:pPr>
      <w:r>
        <w:rPr>
          <w:rFonts w:ascii="Times New Roman" w:hAnsi="Times New Roman" w:eastAsia="宋体"/>
          <w:b w:val="0"/>
          <w:sz w:val="24"/>
        </w:rPr>
        <w:t>有意向参加我校“全国优秀大学生夏令营”的学生请登录东华大学研究生报考服务系统——夏令营申请模块提交申请。网址：https://yzbm.dhu.edu.cn/logon。先注册，后填报。</w:t>
      </w:r>
    </w:p>
    <w:p>
      <w:pPr>
        <w:spacing w:after="80" w:lineRule="auto" w:line="360"/>
        <w:ind w:firstLine="482"/>
        <w:jc w:val="both"/>
      </w:pPr>
      <w:r>
        <w:rPr>
          <w:rFonts w:ascii="Times New Roman" w:hAnsi="Times New Roman" w:eastAsia="宋体"/>
          <w:b w:val="0"/>
          <w:sz w:val="24"/>
        </w:rPr>
        <w:t>5. 入选名单公布办法</w:t>
      </w:r>
    </w:p>
    <w:p>
      <w:pPr>
        <w:spacing w:after="80" w:lineRule="auto" w:line="360"/>
        <w:ind w:firstLine="482"/>
        <w:jc w:val="both"/>
      </w:pPr>
      <w:r>
        <w:rPr>
          <w:rFonts w:ascii="Times New Roman" w:hAnsi="Times New Roman" w:eastAsia="宋体"/>
          <w:b w:val="0"/>
          <w:sz w:val="24"/>
        </w:rPr>
        <w:t>学院将根据夏令营规模对申请审查筛选，择优录取。申请人届时可登录报名系统查询是否入选。</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电子邮件：zhulh@dhu.edu.cn</w:t>
      </w:r>
    </w:p>
    <w:p>
      <w:pPr>
        <w:spacing w:after="80" w:lineRule="auto" w:line="360"/>
        <w:ind w:firstLine="482"/>
        <w:jc w:val="both"/>
      </w:pPr>
      <w:r>
        <w:rPr>
          <w:rFonts w:ascii="Times New Roman" w:hAnsi="Times New Roman" w:eastAsia="宋体"/>
          <w:b w:val="0"/>
          <w:sz w:val="24"/>
        </w:rPr>
        <w:t>同时微信</w:t>
      </w:r>
    </w:p>
    <w:p>
      <w:pPr>
        <w:spacing w:before="160" w:after="80" w:lineRule="auto" w:line="360"/>
        <w:jc w:val="left"/>
      </w:pPr>
      <w:r>
        <w:rPr>
          <w:rFonts w:ascii="Times New Roman" w:hAnsi="Times New Roman" w:eastAsia="宋体"/>
          <w:b/>
          <w:sz w:val="28"/>
        </w:rPr>
        <w:t>五、注意事项</w:t>
      </w:r>
    </w:p>
    <w:p>
      <w:pPr>
        <w:spacing w:after="80" w:lineRule="auto" w:line="360"/>
        <w:ind w:firstLine="482"/>
        <w:jc w:val="both"/>
      </w:pPr>
      <w:r>
        <w:rPr>
          <w:rFonts w:ascii="Times New Roman" w:hAnsi="Times New Roman" w:eastAsia="宋体"/>
          <w:b w:val="0"/>
          <w:sz w:val="24"/>
        </w:rPr>
        <w:t>1、申请人应保证所提交信息和资料的真实性。如有弄虚作假，任何阶段，一经发现，依照有关规定严肃追责。</w:t>
      </w:r>
    </w:p>
    <w:p>
      <w:pPr>
        <w:spacing w:after="80" w:lineRule="auto" w:line="360"/>
        <w:ind w:firstLine="482"/>
        <w:jc w:val="both"/>
      </w:pPr>
      <w:r>
        <w:rPr>
          <w:rFonts w:ascii="Times New Roman" w:hAnsi="Times New Roman" w:eastAsia="宋体"/>
          <w:b w:val="0"/>
          <w:sz w:val="24"/>
        </w:rPr>
        <w:t>2、若教育部、学校有新文件精神，相关政策按新文件精神执行。</w:t>
      </w:r>
    </w:p>
    <w:p>
      <w:pPr>
        <w:spacing w:after="80" w:lineRule="auto" w:line="360"/>
        <w:ind w:firstLine="482"/>
        <w:jc w:val="both"/>
      </w:pPr>
      <w:r>
        <w:rPr>
          <w:rFonts w:ascii="Times New Roman" w:hAnsi="Times New Roman" w:eastAsia="宋体"/>
          <w:b w:val="0"/>
          <w:sz w:val="24"/>
        </w:rPr>
        <w:t>3、营员在夏令营期间不收取任何费用，交通住宿自理。营员就读学校所在地与上海之间往返交通费用（仅限非上海高校营员长途汽车、火车硬座、动车二等座及以下），于2027年9月入学后，凭票报销。</w:t>
      </w:r>
    </w:p>
    <w:p>
      <w:pPr>
        <w:spacing w:after="80" w:lineRule="auto" w:line="360"/>
        <w:ind w:firstLine="482"/>
        <w:jc w:val="both"/>
      </w:pPr>
      <w:r>
        <w:rPr>
          <w:rFonts w:ascii="Times New Roman" w:hAnsi="Times New Roman" w:eastAsia="宋体"/>
          <w:b w:val="0"/>
          <w:sz w:val="24"/>
        </w:rPr>
        <w:t>欢迎广大学生踊跃报名参加！</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