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赵钰源</w:t>
      </w:r>
    </w:p>
    <w:p>
      <w:pPr>
        <w:spacing w:before="160" w:after="80" w:lineRule="auto" w:line="360"/>
        <w:jc w:val="left"/>
      </w:pPr>
      <w:r>
        <w:rPr>
          <w:rFonts w:ascii="Times New Roman" w:hAnsi="Times New Roman" w:eastAsia="宋体"/>
          <w:b/>
          <w:sz w:val="28"/>
        </w:rPr>
        <w:t>一、拟录取名单</w:t>
      </w:r>
    </w:p>
    <w:p>
      <w:pPr>
        <w:spacing w:after="80" w:lineRule="auto" w:line="360"/>
        <w:ind w:firstLine="482"/>
        <w:jc w:val="both"/>
      </w:pPr>
      <w:r>
        <w:rPr>
          <w:rFonts w:ascii="Times New Roman" w:hAnsi="Times New Roman" w:eastAsia="宋体"/>
          <w:b w:val="0"/>
          <w:sz w:val="24"/>
        </w:rPr>
        <w:t>发布日期（推定）：2025年10月10日</w:t>
      </w:r>
    </w:p>
    <w:p>
      <w:pPr>
        <w:spacing w:after="80" w:lineRule="auto" w:line="360"/>
        <w:ind w:firstLine="482"/>
        <w:jc w:val="both"/>
      </w:pPr>
      <w:r>
        <w:rPr>
          <w:rFonts w:ascii="Times New Roman" w:hAnsi="Times New Roman" w:eastAsia="宋体"/>
          <w:b w:val="0"/>
          <w:sz w:val="24"/>
        </w:rPr>
        <w:t>本名单共列出拟录取推免生 78 人，均为硕士类型。其中：</w:t>
      </w:r>
    </w:p>
    <w:p>
      <w:pPr>
        <w:spacing w:after="80" w:lineRule="auto" w:line="360"/>
        <w:ind w:firstLine="482"/>
        <w:jc w:val="both"/>
      </w:pPr>
      <w:r>
        <w:rPr>
          <w:rFonts w:ascii="Times New Roman" w:hAnsi="Times New Roman" w:eastAsia="宋体"/>
          <w:b w:val="0"/>
          <w:sz w:val="24"/>
        </w:rPr>
        <w:t>1. 中医内科学（专业代码 105701，专业型）41 人：赵钰源 91.40、秦思荣 91.00、李欣阳 90.60、王晶 90.60、张荣馨 90.60、王嘉琰 90.40、宋思霖 88.80、畅倩 88.80、吴轲轲 88.20、奚铭徽 88.00、沈栩町 88.00、李艾滢 87.80、周智优 87.80、鄢渊 87.80、李麦 87.80、牛秋芳 87.80、苏子丹 87.80、张轶男 87.60、刘鑫怡 87.40、邱柄皓 87.40、齐文菲 87.20、洪翊轩 87.00、郎一一 86.80、李铭语 86.80、许梦欣 86.60、严一菡 86.40、单伟宸 86.40、孙瑞贤 86.20、赖聪 86.00、卢娅婷 86.00、肖仁宁 85.40、杨光 84.60、路子豪 84.40、纪增旭 83.40、吕耀轩 83.40、杨兆莹 83.40、赵晨颖 82.60、王骏衡 82.00、王艾琳 82.00、陈萌欣 81.80、闫正阳 81.80、艾益好 81.80。</w:t>
      </w:r>
    </w:p>
    <w:p>
      <w:pPr>
        <w:spacing w:after="80" w:lineRule="auto" w:line="360"/>
        <w:ind w:firstLine="482"/>
        <w:jc w:val="both"/>
      </w:pPr>
      <w:r>
        <w:rPr>
          <w:rFonts w:ascii="Times New Roman" w:hAnsi="Times New Roman" w:eastAsia="宋体"/>
          <w:b w:val="0"/>
          <w:sz w:val="24"/>
        </w:rPr>
        <w:t>2. 中医骨伤科学（专业代码 105703，专业型）3 人：郝妤玓 94.20、涂相达 92.00、蔡芸琰 90.20。</w:t>
      </w:r>
    </w:p>
    <w:p>
      <w:pPr>
        <w:spacing w:after="80" w:lineRule="auto" w:line="360"/>
        <w:ind w:firstLine="482"/>
        <w:jc w:val="both"/>
      </w:pPr>
      <w:r>
        <w:rPr>
          <w:rFonts w:ascii="Times New Roman" w:hAnsi="Times New Roman" w:eastAsia="宋体"/>
          <w:b w:val="0"/>
          <w:sz w:val="24"/>
        </w:rPr>
        <w:t>3. 中医妇科学（专业代码 105704，专业型）1 人：王子鑫 91.60。</w:t>
      </w:r>
    </w:p>
    <w:p>
      <w:pPr>
        <w:spacing w:after="80" w:lineRule="auto" w:line="360"/>
        <w:ind w:firstLine="482"/>
        <w:jc w:val="both"/>
      </w:pPr>
      <w:r>
        <w:rPr>
          <w:rFonts w:ascii="Times New Roman" w:hAnsi="Times New Roman" w:eastAsia="宋体"/>
          <w:b w:val="0"/>
          <w:sz w:val="24"/>
        </w:rPr>
        <w:t>4. 针灸推拿学（专业代码 105707，专业型）4 人：王宇哲 92.60、郭艳君 91.20、司钰琪 91.00、刘禹辰 88.60。</w:t>
      </w:r>
    </w:p>
    <w:p>
      <w:pPr>
        <w:spacing w:after="80" w:lineRule="auto" w:line="360"/>
        <w:ind w:firstLine="482"/>
        <w:jc w:val="both"/>
      </w:pPr>
      <w:r>
        <w:rPr>
          <w:rFonts w:ascii="Times New Roman" w:hAnsi="Times New Roman" w:eastAsia="宋体"/>
          <w:b w:val="0"/>
          <w:sz w:val="24"/>
        </w:rPr>
        <w:t>5. 中西医结合临床（专业代码 105709，专业型）7 人：冯盼迪 93.40、吴延博 91.80、杨佳 91.40、滕曼 90.60、姜佳彤 90.00、高雯 89.60、高苑 86.00。</w:t>
      </w:r>
    </w:p>
    <w:p>
      <w:pPr>
        <w:spacing w:after="80" w:lineRule="auto" w:line="360"/>
        <w:ind w:firstLine="482"/>
        <w:jc w:val="both"/>
      </w:pPr>
      <w:r>
        <w:rPr>
          <w:rFonts w:ascii="Times New Roman" w:hAnsi="Times New Roman" w:eastAsia="宋体"/>
          <w:b w:val="0"/>
          <w:sz w:val="24"/>
        </w:rPr>
        <w:t>6. 针灸（专业代码 105900，专业型）19 人：王希睿 95.40、祁梓萌 94.80、吴家玉 94.60、马艺涵 93.60、范徐晴 93.20、梅铭洋 92.80、袁嘉欣 92.60、杨洁琛 92.20、张美伦 92.00、张羽喆 92.00、李哲宇 91.40、高志群 91.40、郑莹莹 90.20、寇馨月 90.20、李玉珍 90.00、信宇欣 90.00、李蓉 90.00、周美余 89.80、王琪瑶 89.00。</w:t>
      </w:r>
    </w:p>
    <w:p>
      <w:pPr>
        <w:spacing w:after="80" w:lineRule="auto" w:line="360"/>
        <w:ind w:firstLine="482"/>
        <w:jc w:val="both"/>
      </w:pPr>
      <w:r>
        <w:rPr>
          <w:rFonts w:ascii="Times New Roman" w:hAnsi="Times New Roman" w:eastAsia="宋体"/>
          <w:b w:val="0"/>
          <w:sz w:val="24"/>
        </w:rPr>
        <w:t>7. 中医临床基础（专业代码 100502，学术型）1 人：娄煜 84.20。</w:t>
      </w:r>
    </w:p>
    <w:p>
      <w:pPr>
        <w:spacing w:after="80" w:lineRule="auto" w:line="360"/>
        <w:ind w:firstLine="482"/>
        <w:jc w:val="both"/>
      </w:pPr>
      <w:r>
        <w:rPr>
          <w:rFonts w:ascii="Times New Roman" w:hAnsi="Times New Roman" w:eastAsia="宋体"/>
          <w:b w:val="0"/>
          <w:sz w:val="24"/>
        </w:rPr>
        <w:t>8. 中医内科学（专业代码 100506，学术型）2 人：王博涵 89.20、徐雅鑫 87.40。</w:t>
      </w:r>
    </w:p>
    <w:p>
      <w:pPr>
        <w:spacing w:after="80" w:lineRule="auto" w:line="360"/>
        <w:ind w:firstLine="482"/>
        <w:jc w:val="both"/>
      </w:pPr>
      <w:r>
        <w:rPr>
          <w:rFonts w:ascii="Times New Roman" w:hAnsi="Times New Roman" w:eastAsia="宋体"/>
          <w:b w:val="0"/>
          <w:sz w:val="24"/>
        </w:rPr>
        <w:t>上述名单按复试成绩排序，接收推免类型均为硕士。</w:t>
      </w:r>
    </w:p>
    <w:p>
      <w:pPr>
        <w:spacing w:before="160" w:after="80" w:lineRule="auto" w:line="360"/>
        <w:jc w:val="left"/>
      </w:pPr>
      <w:r>
        <w:rPr>
          <w:rFonts w:ascii="Times New Roman" w:hAnsi="Times New Roman" w:eastAsia="宋体"/>
          <w:b/>
          <w:sz w:val="28"/>
        </w:rPr>
        <w:t>二、拟录取名单明细</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姓名</w:t>
            </w:r>
          </w:p>
        </w:tc>
        <w:tc>
          <w:tcPr>
            <w:tcW w:type="dxa" w:w="1233"/>
          </w:tcPr>
          <w:p>
            <w:pPr>
              <w:spacing w:after="20" w:before="20"/>
            </w:pPr>
            <w:r/>
            <w:r>
              <w:rPr>
                <w:rFonts w:ascii="Times New Roman" w:hAnsi="Times New Roman" w:eastAsia="宋体"/>
                <w:b/>
                <w:sz w:val="21"/>
              </w:rPr>
              <w:t>拟录取院系所码</w:t>
            </w:r>
          </w:p>
        </w:tc>
        <w:tc>
          <w:tcPr>
            <w:tcW w:type="dxa" w:w="1233"/>
          </w:tcPr>
          <w:p>
            <w:pPr>
              <w:spacing w:after="20" w:before="20"/>
            </w:pPr>
            <w:r/>
            <w:r>
              <w:rPr>
                <w:rFonts w:ascii="Times New Roman" w:hAnsi="Times New Roman" w:eastAsia="宋体"/>
                <w:b/>
                <w:sz w:val="21"/>
              </w:rPr>
              <w:t>拟录取专业代码</w:t>
            </w:r>
          </w:p>
        </w:tc>
        <w:tc>
          <w:tcPr>
            <w:tcW w:type="dxa" w:w="1233"/>
          </w:tcPr>
          <w:p>
            <w:pPr>
              <w:spacing w:after="20" w:before="20"/>
            </w:pPr>
            <w:r/>
            <w:r>
              <w:rPr>
                <w:rFonts w:ascii="Times New Roman" w:hAnsi="Times New Roman" w:eastAsia="宋体"/>
                <w:b/>
                <w:sz w:val="21"/>
              </w:rPr>
              <w:t>拟录取专业名称</w:t>
            </w:r>
          </w:p>
        </w:tc>
        <w:tc>
          <w:tcPr>
            <w:tcW w:type="dxa" w:w="1233"/>
          </w:tcPr>
          <w:p>
            <w:pPr>
              <w:spacing w:after="20" w:before="20"/>
            </w:pPr>
            <w:r/>
            <w:r>
              <w:rPr>
                <w:rFonts w:ascii="Times New Roman" w:hAnsi="Times New Roman" w:eastAsia="宋体"/>
                <w:b/>
                <w:sz w:val="21"/>
              </w:rPr>
              <w:t>学位类型</w:t>
            </w:r>
          </w:p>
        </w:tc>
        <w:tc>
          <w:tcPr>
            <w:tcW w:type="dxa" w:w="1233"/>
          </w:tcPr>
          <w:p>
            <w:pPr>
              <w:spacing w:after="20" w:before="20"/>
            </w:pPr>
            <w:r/>
            <w:r>
              <w:rPr>
                <w:rFonts w:ascii="Times New Roman" w:hAnsi="Times New Roman" w:eastAsia="宋体"/>
                <w:b/>
                <w:sz w:val="21"/>
              </w:rPr>
              <w:t>复试成绩</w:t>
            </w:r>
          </w:p>
        </w:tc>
        <w:tc>
          <w:tcPr>
            <w:tcW w:type="dxa" w:w="1233"/>
          </w:tcPr>
          <w:p>
            <w:pPr>
              <w:spacing w:after="20" w:before="20"/>
            </w:pPr>
            <w:r/>
            <w:r>
              <w:rPr>
                <w:rFonts w:ascii="Times New Roman" w:hAnsi="Times New Roman" w:eastAsia="宋体"/>
                <w:b/>
                <w:sz w:val="21"/>
              </w:rPr>
              <w:t>接收推免类型</w:t>
            </w:r>
          </w:p>
        </w:tc>
      </w:tr>
      <w:tr>
        <w:tc>
          <w:tcPr>
            <w:tcW w:type="dxa" w:w="1233"/>
          </w:tcPr>
          <w:p>
            <w:pPr>
              <w:spacing w:after="20" w:before="20"/>
            </w:pPr>
            <w:r/>
            <w:r>
              <w:rPr>
                <w:rFonts w:ascii="Times New Roman" w:hAnsi="Times New Roman" w:eastAsia="宋体"/>
                <w:b w:val="0"/>
                <w:sz w:val="21"/>
              </w:rPr>
              <w:t>赵钰源</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91.40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秦思荣</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91.00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李欣阳</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90.60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王晶</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90.60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张荣馨</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90.60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王嘉琰</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90.40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宋思霖</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88.80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畅倩</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88.80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吴轲轲</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88.20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奚铭徽</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88.00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沈栩町</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88.00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李艾滢</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87.80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周智优</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87.80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鄢渊</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87.80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李麦</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87.80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牛秋芳</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87.80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苏子丹</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87.80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张轶男</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87.60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刘鑫怡</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87.40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邱柄皓</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87.40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齐文菲</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87.20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洪翊轩</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87.00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郎一一</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86.80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李铭语</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86.80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许梦欣</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86.60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严一菡</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86.40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单伟宸</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86.40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孙瑞贤</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86.20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赖聪</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86.00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卢娅婷</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86.00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肖仁宁</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85.40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杨光</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84.60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路子豪</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84.40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纪增旭</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83.40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吕耀轩</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83.40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杨兆莹</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83.40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赵晨颖</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82.60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王骏衡</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82.00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王艾琳</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82.00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陈萌欣</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81.80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闫正阳</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81.80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艾益好</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105701</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81.80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郝妤玓</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105703</w:t>
            </w:r>
          </w:p>
        </w:tc>
        <w:tc>
          <w:tcPr>
            <w:tcW w:type="dxa" w:w="1233"/>
          </w:tcPr>
          <w:p>
            <w:pPr>
              <w:spacing w:after="20" w:before="20"/>
            </w:pPr>
            <w:r/>
            <w:r>
              <w:rPr>
                <w:rFonts w:ascii="Times New Roman" w:hAnsi="Times New Roman" w:eastAsia="宋体"/>
                <w:b w:val="0"/>
                <w:sz w:val="21"/>
              </w:rPr>
              <w:t>中医骨伤科学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94.20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涂相达</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105703</w:t>
            </w:r>
          </w:p>
        </w:tc>
        <w:tc>
          <w:tcPr>
            <w:tcW w:type="dxa" w:w="1233"/>
          </w:tcPr>
          <w:p>
            <w:pPr>
              <w:spacing w:after="20" w:before="20"/>
            </w:pPr>
            <w:r/>
            <w:r>
              <w:rPr>
                <w:rFonts w:ascii="Times New Roman" w:hAnsi="Times New Roman" w:eastAsia="宋体"/>
                <w:b w:val="0"/>
                <w:sz w:val="21"/>
              </w:rPr>
              <w:t>中医骨伤科学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92.00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蔡芸琰</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105703</w:t>
            </w:r>
          </w:p>
        </w:tc>
        <w:tc>
          <w:tcPr>
            <w:tcW w:type="dxa" w:w="1233"/>
          </w:tcPr>
          <w:p>
            <w:pPr>
              <w:spacing w:after="20" w:before="20"/>
            </w:pPr>
            <w:r/>
            <w:r>
              <w:rPr>
                <w:rFonts w:ascii="Times New Roman" w:hAnsi="Times New Roman" w:eastAsia="宋体"/>
                <w:b w:val="0"/>
                <w:sz w:val="21"/>
              </w:rPr>
              <w:t>中医骨伤科学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90.20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王子鑫</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105704</w:t>
            </w:r>
          </w:p>
        </w:tc>
        <w:tc>
          <w:tcPr>
            <w:tcW w:type="dxa" w:w="1233"/>
          </w:tcPr>
          <w:p>
            <w:pPr>
              <w:spacing w:after="20" w:before="20"/>
            </w:pPr>
            <w:r/>
            <w:r>
              <w:rPr>
                <w:rFonts w:ascii="Times New Roman" w:hAnsi="Times New Roman" w:eastAsia="宋体"/>
                <w:b w:val="0"/>
                <w:sz w:val="21"/>
              </w:rPr>
              <w:t>中医妇科学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91.60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王宇哲</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105707</w:t>
            </w:r>
          </w:p>
        </w:tc>
        <w:tc>
          <w:tcPr>
            <w:tcW w:type="dxa" w:w="1233"/>
          </w:tcPr>
          <w:p>
            <w:pPr>
              <w:spacing w:after="20" w:before="20"/>
            </w:pPr>
            <w:r/>
            <w:r>
              <w:rPr>
                <w:rFonts w:ascii="Times New Roman" w:hAnsi="Times New Roman" w:eastAsia="宋体"/>
                <w:b w:val="0"/>
                <w:sz w:val="21"/>
              </w:rPr>
              <w:t>针灸推拿学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92.60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郭艳君</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105707</w:t>
            </w:r>
          </w:p>
        </w:tc>
        <w:tc>
          <w:tcPr>
            <w:tcW w:type="dxa" w:w="1233"/>
          </w:tcPr>
          <w:p>
            <w:pPr>
              <w:spacing w:after="20" w:before="20"/>
            </w:pPr>
            <w:r/>
            <w:r>
              <w:rPr>
                <w:rFonts w:ascii="Times New Roman" w:hAnsi="Times New Roman" w:eastAsia="宋体"/>
                <w:b w:val="0"/>
                <w:sz w:val="21"/>
              </w:rPr>
              <w:t>针灸推拿学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91.20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司钰琪</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105707</w:t>
            </w:r>
          </w:p>
        </w:tc>
        <w:tc>
          <w:tcPr>
            <w:tcW w:type="dxa" w:w="1233"/>
          </w:tcPr>
          <w:p>
            <w:pPr>
              <w:spacing w:after="20" w:before="20"/>
            </w:pPr>
            <w:r/>
            <w:r>
              <w:rPr>
                <w:rFonts w:ascii="Times New Roman" w:hAnsi="Times New Roman" w:eastAsia="宋体"/>
                <w:b w:val="0"/>
                <w:sz w:val="21"/>
              </w:rPr>
              <w:t>针灸推拿学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91.00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刘禹辰</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105707</w:t>
            </w:r>
          </w:p>
        </w:tc>
        <w:tc>
          <w:tcPr>
            <w:tcW w:type="dxa" w:w="1233"/>
          </w:tcPr>
          <w:p>
            <w:pPr>
              <w:spacing w:after="20" w:before="20"/>
            </w:pPr>
            <w:r/>
            <w:r>
              <w:rPr>
                <w:rFonts w:ascii="Times New Roman" w:hAnsi="Times New Roman" w:eastAsia="宋体"/>
                <w:b w:val="0"/>
                <w:sz w:val="21"/>
              </w:rPr>
              <w:t>针灸推拿学</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88.60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冯盼迪</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105709</w:t>
            </w:r>
          </w:p>
        </w:tc>
        <w:tc>
          <w:tcPr>
            <w:tcW w:type="dxa" w:w="1233"/>
          </w:tcPr>
          <w:p>
            <w:pPr>
              <w:spacing w:after="20" w:before="20"/>
            </w:pPr>
            <w:r/>
            <w:r>
              <w:rPr>
                <w:rFonts w:ascii="Times New Roman" w:hAnsi="Times New Roman" w:eastAsia="宋体"/>
                <w:b w:val="0"/>
                <w:sz w:val="21"/>
              </w:rPr>
              <w:t>中西医结合临床</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93.40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吴延博</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105709</w:t>
            </w:r>
          </w:p>
        </w:tc>
        <w:tc>
          <w:tcPr>
            <w:tcW w:type="dxa" w:w="1233"/>
          </w:tcPr>
          <w:p>
            <w:pPr>
              <w:spacing w:after="20" w:before="20"/>
            </w:pPr>
            <w:r/>
            <w:r>
              <w:rPr>
                <w:rFonts w:ascii="Times New Roman" w:hAnsi="Times New Roman" w:eastAsia="宋体"/>
                <w:b w:val="0"/>
                <w:sz w:val="21"/>
              </w:rPr>
              <w:t>中西医结合临床</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91.80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杨佳</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105709</w:t>
            </w:r>
          </w:p>
        </w:tc>
        <w:tc>
          <w:tcPr>
            <w:tcW w:type="dxa" w:w="1233"/>
          </w:tcPr>
          <w:p>
            <w:pPr>
              <w:spacing w:after="20" w:before="20"/>
            </w:pPr>
            <w:r/>
            <w:r>
              <w:rPr>
                <w:rFonts w:ascii="Times New Roman" w:hAnsi="Times New Roman" w:eastAsia="宋体"/>
                <w:b w:val="0"/>
                <w:sz w:val="21"/>
              </w:rPr>
              <w:t>中西医结合临床</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91.40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滕曼</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105709</w:t>
            </w:r>
          </w:p>
        </w:tc>
        <w:tc>
          <w:tcPr>
            <w:tcW w:type="dxa" w:w="1233"/>
          </w:tcPr>
          <w:p>
            <w:pPr>
              <w:spacing w:after="20" w:before="20"/>
            </w:pPr>
            <w:r/>
            <w:r>
              <w:rPr>
                <w:rFonts w:ascii="Times New Roman" w:hAnsi="Times New Roman" w:eastAsia="宋体"/>
                <w:b w:val="0"/>
                <w:sz w:val="21"/>
              </w:rPr>
              <w:t>中西医结合临床</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90.60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姜佳彤</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105709</w:t>
            </w:r>
          </w:p>
        </w:tc>
        <w:tc>
          <w:tcPr>
            <w:tcW w:type="dxa" w:w="1233"/>
          </w:tcPr>
          <w:p>
            <w:pPr>
              <w:spacing w:after="20" w:before="20"/>
            </w:pPr>
            <w:r/>
            <w:r>
              <w:rPr>
                <w:rFonts w:ascii="Times New Roman" w:hAnsi="Times New Roman" w:eastAsia="宋体"/>
                <w:b w:val="0"/>
                <w:sz w:val="21"/>
              </w:rPr>
              <w:t>中西医结合临床</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90.00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高雯</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105709</w:t>
            </w:r>
          </w:p>
        </w:tc>
        <w:tc>
          <w:tcPr>
            <w:tcW w:type="dxa" w:w="1233"/>
          </w:tcPr>
          <w:p>
            <w:pPr>
              <w:spacing w:after="20" w:before="20"/>
            </w:pPr>
            <w:r/>
            <w:r>
              <w:rPr>
                <w:rFonts w:ascii="Times New Roman" w:hAnsi="Times New Roman" w:eastAsia="宋体"/>
                <w:b w:val="0"/>
                <w:sz w:val="21"/>
              </w:rPr>
              <w:t>中西医结合临床</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89.60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高苑</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105709</w:t>
            </w:r>
          </w:p>
        </w:tc>
        <w:tc>
          <w:tcPr>
            <w:tcW w:type="dxa" w:w="1233"/>
          </w:tcPr>
          <w:p>
            <w:pPr>
              <w:spacing w:after="20" w:before="20"/>
            </w:pPr>
            <w:r/>
            <w:r>
              <w:rPr>
                <w:rFonts w:ascii="Times New Roman" w:hAnsi="Times New Roman" w:eastAsia="宋体"/>
                <w:b w:val="0"/>
                <w:sz w:val="21"/>
              </w:rPr>
              <w:t>中西医结合临床</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86.00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王希睿</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95.40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祁梓萌</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94.80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吴家玉</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94.60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马艺涵</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93.60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范徐晴</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93.20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梅铭洋</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92.80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袁嘉欣</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92.60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杨洁琛</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92.20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张美伦</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92.00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张羽喆</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92.00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李哲宇</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91.40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高志群</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91.40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郑莹莹</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90.20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寇馨月</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90.20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李玉珍</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90.00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信宇欣</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90.00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李蓉</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90.00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周美余</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89.80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王琪瑶</w:t>
            </w:r>
          </w:p>
        </w:tc>
        <w:tc>
          <w:tcPr>
            <w:tcW w:type="dxa" w:w="1233"/>
          </w:tcPr>
          <w:p>
            <w:pPr>
              <w:spacing w:after="20" w:before="20"/>
            </w:pPr>
            <w:r/>
            <w:r>
              <w:rPr>
                <w:rFonts w:ascii="Times New Roman" w:hAnsi="Times New Roman" w:eastAsia="宋体"/>
                <w:b w:val="0"/>
                <w:sz w:val="21"/>
              </w:rPr>
              <w:t>001</w:t>
            </w:r>
          </w:p>
        </w:tc>
        <w:tc>
          <w:tcPr>
            <w:tcW w:type="dxa" w:w="1233"/>
          </w:tcPr>
          <w:p>
            <w:pPr>
              <w:spacing w:after="20" w:before="20"/>
            </w:pPr>
            <w:r/>
            <w:r>
              <w:rPr>
                <w:rFonts w:ascii="Times New Roman" w:hAnsi="Times New Roman" w:eastAsia="宋体"/>
                <w:b w:val="0"/>
                <w:sz w:val="21"/>
              </w:rPr>
              <w:t>105900</w:t>
            </w:r>
          </w:p>
        </w:tc>
        <w:tc>
          <w:tcPr>
            <w:tcW w:type="dxa" w:w="1233"/>
          </w:tcPr>
          <w:p>
            <w:pPr>
              <w:spacing w:after="20" w:before="20"/>
            </w:pPr>
            <w:r/>
            <w:r>
              <w:rPr>
                <w:rFonts w:ascii="Times New Roman" w:hAnsi="Times New Roman" w:eastAsia="宋体"/>
                <w:b w:val="0"/>
                <w:sz w:val="21"/>
              </w:rPr>
              <w:t>针灸</w:t>
            </w:r>
          </w:p>
        </w:tc>
        <w:tc>
          <w:tcPr>
            <w:tcW w:type="dxa" w:w="1233"/>
          </w:tcPr>
          <w:p>
            <w:pPr>
              <w:spacing w:after="20" w:before="20"/>
            </w:pPr>
            <w:r/>
            <w:r>
              <w:rPr>
                <w:rFonts w:ascii="Times New Roman" w:hAnsi="Times New Roman" w:eastAsia="宋体"/>
                <w:b w:val="0"/>
                <w:sz w:val="21"/>
              </w:rPr>
              <w:t>专业型</w:t>
            </w:r>
          </w:p>
        </w:tc>
        <w:tc>
          <w:tcPr>
            <w:tcW w:type="dxa" w:w="1233"/>
          </w:tcPr>
          <w:p>
            <w:pPr>
              <w:spacing w:after="20" w:before="20"/>
            </w:pPr>
            <w:r/>
            <w:r>
              <w:rPr>
                <w:rFonts w:ascii="Times New Roman" w:hAnsi="Times New Roman" w:eastAsia="宋体"/>
                <w:b w:val="0"/>
                <w:sz w:val="21"/>
              </w:rPr>
              <w:t>89.00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娄煜</w:t>
            </w:r>
          </w:p>
        </w:tc>
        <w:tc>
          <w:tcPr>
            <w:tcW w:type="dxa" w:w="1233"/>
          </w:tcPr>
          <w:p>
            <w:pPr>
              <w:spacing w:after="20" w:before="20"/>
            </w:pPr>
            <w:r/>
            <w:r>
              <w:rPr>
                <w:rFonts w:ascii="Times New Roman" w:hAnsi="Times New Roman" w:eastAsia="宋体"/>
                <w:b w:val="0"/>
                <w:sz w:val="21"/>
              </w:rPr>
              <w:t>023</w:t>
            </w:r>
          </w:p>
        </w:tc>
        <w:tc>
          <w:tcPr>
            <w:tcW w:type="dxa" w:w="1233"/>
          </w:tcPr>
          <w:p>
            <w:pPr>
              <w:spacing w:after="20" w:before="20"/>
            </w:pPr>
            <w:r/>
            <w:r>
              <w:rPr>
                <w:rFonts w:ascii="Times New Roman" w:hAnsi="Times New Roman" w:eastAsia="宋体"/>
                <w:b w:val="0"/>
                <w:sz w:val="21"/>
              </w:rPr>
              <w:t>100502</w:t>
            </w:r>
          </w:p>
        </w:tc>
        <w:tc>
          <w:tcPr>
            <w:tcW w:type="dxa" w:w="1233"/>
          </w:tcPr>
          <w:p>
            <w:pPr>
              <w:spacing w:after="20" w:before="20"/>
            </w:pPr>
            <w:r/>
            <w:r>
              <w:rPr>
                <w:rFonts w:ascii="Times New Roman" w:hAnsi="Times New Roman" w:eastAsia="宋体"/>
                <w:b w:val="0"/>
                <w:sz w:val="21"/>
              </w:rPr>
              <w:t>中医临床基础</w:t>
            </w:r>
          </w:p>
        </w:tc>
        <w:tc>
          <w:tcPr>
            <w:tcW w:type="dxa" w:w="1233"/>
          </w:tcPr>
          <w:p>
            <w:pPr>
              <w:spacing w:after="20" w:before="20"/>
            </w:pPr>
            <w:r/>
            <w:r>
              <w:rPr>
                <w:rFonts w:ascii="Times New Roman" w:hAnsi="Times New Roman" w:eastAsia="宋体"/>
                <w:b w:val="0"/>
                <w:sz w:val="21"/>
              </w:rPr>
              <w:t>学术型</w:t>
            </w:r>
          </w:p>
        </w:tc>
        <w:tc>
          <w:tcPr>
            <w:tcW w:type="dxa" w:w="1233"/>
          </w:tcPr>
          <w:p>
            <w:pPr>
              <w:spacing w:after="20" w:before="20"/>
            </w:pPr>
            <w:r/>
            <w:r>
              <w:rPr>
                <w:rFonts w:ascii="Times New Roman" w:hAnsi="Times New Roman" w:eastAsia="宋体"/>
                <w:b w:val="0"/>
                <w:sz w:val="21"/>
              </w:rPr>
              <w:t>84.20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王博涵</w:t>
            </w:r>
          </w:p>
        </w:tc>
        <w:tc>
          <w:tcPr>
            <w:tcW w:type="dxa" w:w="1233"/>
          </w:tcPr>
          <w:p>
            <w:pPr>
              <w:spacing w:after="20" w:before="20"/>
            </w:pPr>
            <w:r/>
            <w:r>
              <w:rPr>
                <w:rFonts w:ascii="Times New Roman" w:hAnsi="Times New Roman" w:eastAsia="宋体"/>
                <w:b w:val="0"/>
                <w:sz w:val="21"/>
              </w:rPr>
              <w:t>029</w:t>
            </w:r>
          </w:p>
        </w:tc>
        <w:tc>
          <w:tcPr>
            <w:tcW w:type="dxa" w:w="1233"/>
          </w:tcPr>
          <w:p>
            <w:pPr>
              <w:spacing w:after="20" w:before="20"/>
            </w:pPr>
            <w:r/>
            <w:r>
              <w:rPr>
                <w:rFonts w:ascii="Times New Roman" w:hAnsi="Times New Roman" w:eastAsia="宋体"/>
                <w:b w:val="0"/>
                <w:sz w:val="21"/>
              </w:rPr>
              <w:t>100506</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学术型</w:t>
            </w:r>
          </w:p>
        </w:tc>
        <w:tc>
          <w:tcPr>
            <w:tcW w:type="dxa" w:w="1233"/>
          </w:tcPr>
          <w:p>
            <w:pPr>
              <w:spacing w:after="20" w:before="20"/>
            </w:pPr>
            <w:r/>
            <w:r>
              <w:rPr>
                <w:rFonts w:ascii="Times New Roman" w:hAnsi="Times New Roman" w:eastAsia="宋体"/>
                <w:b w:val="0"/>
                <w:sz w:val="21"/>
              </w:rPr>
              <w:t>89.20</w:t>
            </w:r>
          </w:p>
        </w:tc>
        <w:tc>
          <w:tcPr>
            <w:tcW w:type="dxa" w:w="1233"/>
          </w:tcPr>
          <w:p>
            <w:pPr>
              <w:spacing w:after="20" w:before="20"/>
            </w:pPr>
            <w:r/>
            <w:r>
              <w:rPr>
                <w:rFonts w:ascii="Times New Roman" w:hAnsi="Times New Roman" w:eastAsia="宋体"/>
                <w:b w:val="0"/>
                <w:sz w:val="21"/>
              </w:rPr>
              <w:t>硕士</w:t>
            </w:r>
          </w:p>
        </w:tc>
      </w:tr>
      <w:tr>
        <w:tc>
          <w:tcPr>
            <w:tcW w:type="dxa" w:w="1233"/>
          </w:tcPr>
          <w:p>
            <w:pPr>
              <w:spacing w:after="20" w:before="20"/>
            </w:pPr>
            <w:r/>
            <w:r>
              <w:rPr>
                <w:rFonts w:ascii="Times New Roman" w:hAnsi="Times New Roman" w:eastAsia="宋体"/>
                <w:b w:val="0"/>
                <w:sz w:val="21"/>
              </w:rPr>
              <w:t>徐雅鑫</w:t>
            </w:r>
          </w:p>
        </w:tc>
        <w:tc>
          <w:tcPr>
            <w:tcW w:type="dxa" w:w="1233"/>
          </w:tcPr>
          <w:p>
            <w:pPr>
              <w:spacing w:after="20" w:before="20"/>
            </w:pPr>
            <w:r/>
            <w:r>
              <w:rPr>
                <w:rFonts w:ascii="Times New Roman" w:hAnsi="Times New Roman" w:eastAsia="宋体"/>
                <w:b w:val="0"/>
                <w:sz w:val="21"/>
              </w:rPr>
              <w:t>029</w:t>
            </w:r>
          </w:p>
        </w:tc>
        <w:tc>
          <w:tcPr>
            <w:tcW w:type="dxa" w:w="1233"/>
          </w:tcPr>
          <w:p>
            <w:pPr>
              <w:spacing w:after="20" w:before="20"/>
            </w:pPr>
            <w:r/>
            <w:r>
              <w:rPr>
                <w:rFonts w:ascii="Times New Roman" w:hAnsi="Times New Roman" w:eastAsia="宋体"/>
                <w:b w:val="0"/>
                <w:sz w:val="21"/>
              </w:rPr>
              <w:t>100506</w:t>
            </w:r>
          </w:p>
        </w:tc>
        <w:tc>
          <w:tcPr>
            <w:tcW w:type="dxa" w:w="1233"/>
          </w:tcPr>
          <w:p>
            <w:pPr>
              <w:spacing w:after="20" w:before="20"/>
            </w:pPr>
            <w:r/>
            <w:r>
              <w:rPr>
                <w:rFonts w:ascii="Times New Roman" w:hAnsi="Times New Roman" w:eastAsia="宋体"/>
                <w:b w:val="0"/>
                <w:sz w:val="21"/>
              </w:rPr>
              <w:t>中医内科学</w:t>
            </w:r>
          </w:p>
        </w:tc>
        <w:tc>
          <w:tcPr>
            <w:tcW w:type="dxa" w:w="1233"/>
          </w:tcPr>
          <w:p>
            <w:pPr>
              <w:spacing w:after="20" w:before="20"/>
            </w:pPr>
            <w:r/>
            <w:r>
              <w:rPr>
                <w:rFonts w:ascii="Times New Roman" w:hAnsi="Times New Roman" w:eastAsia="宋体"/>
                <w:b w:val="0"/>
                <w:sz w:val="21"/>
              </w:rPr>
              <w:t>学术型</w:t>
            </w:r>
          </w:p>
        </w:tc>
        <w:tc>
          <w:tcPr>
            <w:tcW w:type="dxa" w:w="1233"/>
          </w:tcPr>
          <w:p>
            <w:pPr>
              <w:spacing w:after="20" w:before="20"/>
            </w:pPr>
            <w:r/>
            <w:r>
              <w:rPr>
                <w:rFonts w:ascii="Times New Roman" w:hAnsi="Times New Roman" w:eastAsia="宋体"/>
                <w:b w:val="0"/>
                <w:sz w:val="21"/>
              </w:rPr>
              <w:t>87.40</w:t>
            </w:r>
          </w:p>
        </w:tc>
        <w:tc>
          <w:tcPr>
            <w:tcW w:type="dxa" w:w="1233"/>
          </w:tcPr>
          <w:p>
            <w:pPr>
              <w:spacing w:after="20" w:before="20"/>
            </w:pPr>
            <w:r/>
            <w:r>
              <w:rPr>
                <w:rFonts w:ascii="Times New Roman" w:hAnsi="Times New Roman" w:eastAsia="宋体"/>
                <w:b w:val="0"/>
                <w:sz w:val="21"/>
              </w:rPr>
              <w:t>硕士</w:t>
            </w:r>
          </w:p>
        </w:tc>
      </w:tr>
    </w:tbl>
    <w:p>
      <w:pPr>
        <w:spacing w:before="160" w:after="80" w:lineRule="auto" w:line="360"/>
        <w:jc w:val="left"/>
      </w:pPr>
      <w:r>
        <w:rPr>
          <w:rFonts w:ascii="Times New Roman" w:hAnsi="Times New Roman" w:eastAsia="宋体"/>
          <w:b/>
          <w:sz w:val="28"/>
        </w:rPr>
        <w:t>三、体检及政审材料要求</w:t>
      </w:r>
    </w:p>
    <w:p>
      <w:pPr>
        <w:spacing w:after="80" w:lineRule="auto" w:line="360"/>
        <w:ind w:firstLine="482"/>
        <w:jc w:val="both"/>
      </w:pPr>
      <w:r>
        <w:rPr>
          <w:rFonts w:ascii="Times New Roman" w:hAnsi="Times New Roman" w:eastAsia="宋体"/>
          <w:b w:val="0"/>
          <w:sz w:val="24"/>
        </w:rPr>
        <w:t>1. 拟录取考生须在附件中下载体格检查表，自行前往三甲医院体检，体检项目必须全部包含《天津中医药大学研究生复试体格检查表》（附件1）所列全部项目。</w:t>
      </w:r>
    </w:p>
    <w:p>
      <w:pPr>
        <w:spacing w:after="80" w:lineRule="auto" w:line="360"/>
        <w:ind w:firstLine="482"/>
        <w:jc w:val="both"/>
      </w:pPr>
      <w:r>
        <w:rPr>
          <w:rFonts w:ascii="Times New Roman" w:hAnsi="Times New Roman" w:eastAsia="宋体"/>
          <w:b w:val="0"/>
          <w:sz w:val="24"/>
        </w:rPr>
        <w:t>2. 须在 2025 年 10 月 17 日前将体格检查表（附体检结果）原件以及政审表原件寄送至：天津市西青区昌凌路 88 号天津中医药大学第一附属医院行政楼。</w:t>
      </w:r>
    </w:p>
    <w:p>
      <w:pPr>
        <w:spacing w:after="80" w:lineRule="auto" w:line="360"/>
        <w:ind w:firstLine="482"/>
        <w:jc w:val="both"/>
      </w:pPr>
      <w:r>
        <w:rPr>
          <w:rFonts w:ascii="Times New Roman" w:hAnsi="Times New Roman" w:eastAsia="宋体"/>
          <w:b w:val="0"/>
          <w:sz w:val="24"/>
        </w:rPr>
        <w:t>3. 以上材料只接收顺丰邮寄，不接受同城跑腿。</w:t>
      </w:r>
    </w:p>
    <w:p>
      <w:pPr>
        <w:spacing w:after="80" w:lineRule="auto" w:line="360"/>
        <w:ind w:firstLine="482"/>
        <w:jc w:val="both"/>
      </w:pPr>
      <w:r>
        <w:rPr>
          <w:rFonts w:ascii="Times New Roman" w:hAnsi="Times New Roman" w:eastAsia="宋体"/>
          <w:b w:val="0"/>
          <w:sz w:val="24"/>
        </w:rPr>
        <w:t>4. 联系人：赵老师；电话：022-27986070。</w:t>
      </w:r>
    </w:p>
    <w:p>
      <w:pPr>
        <w:spacing w:before="160" w:after="80" w:lineRule="auto" w:line="360"/>
        <w:jc w:val="left"/>
      </w:pPr>
      <w:r>
        <w:rPr>
          <w:rFonts w:ascii="Times New Roman" w:hAnsi="Times New Roman" w:eastAsia="宋体"/>
          <w:b/>
          <w:sz w:val="28"/>
        </w:rPr>
        <w:t>四、公示及异议受理</w:t>
      </w:r>
    </w:p>
    <w:p>
      <w:pPr>
        <w:spacing w:after="80" w:lineRule="auto" w:line="360"/>
        <w:ind w:firstLine="482"/>
        <w:jc w:val="both"/>
      </w:pPr>
      <w:r>
        <w:rPr>
          <w:rFonts w:ascii="Times New Roman" w:hAnsi="Times New Roman" w:eastAsia="宋体"/>
          <w:b w:val="0"/>
          <w:sz w:val="24"/>
        </w:rPr>
        <w:t>1. 本名单公示期为 7 日。</w:t>
      </w:r>
    </w:p>
    <w:p>
      <w:pPr>
        <w:spacing w:after="80" w:lineRule="auto" w:line="360"/>
        <w:ind w:firstLine="482"/>
        <w:jc w:val="both"/>
      </w:pPr>
      <w:r>
        <w:rPr>
          <w:rFonts w:ascii="Times New Roman" w:hAnsi="Times New Roman" w:eastAsia="宋体"/>
          <w:b w:val="0"/>
          <w:sz w:val="24"/>
        </w:rPr>
        <w:t>2. 如有异议，请在公示期内联系学院。</w:t>
      </w:r>
    </w:p>
    <w:p>
      <w:pPr>
        <w:spacing w:after="80" w:lineRule="auto" w:line="360"/>
        <w:ind w:firstLine="482"/>
        <w:jc w:val="both"/>
      </w:pPr>
      <w:r>
        <w:rPr>
          <w:rFonts w:ascii="Times New Roman" w:hAnsi="Times New Roman" w:eastAsia="宋体"/>
          <w:b w:val="0"/>
          <w:sz w:val="24"/>
        </w:rPr>
        <w:t>3. 学院联系邮箱：yjszs202005@126.com。</w:t>
      </w:r>
    </w:p>
    <w:p>
      <w:pPr>
        <w:spacing w:after="80" w:lineRule="auto" w:line="360"/>
        <w:ind w:firstLine="482"/>
        <w:jc w:val="both"/>
      </w:pPr>
      <w:r>
        <w:rPr>
          <w:rFonts w:ascii="Times New Roman" w:hAnsi="Times New Roman" w:eastAsia="宋体"/>
          <w:b w:val="0"/>
          <w:sz w:val="24"/>
        </w:rPr>
        <w:t>4. 纪检监督电话：022-27986280。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