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九、总则</w:t>
      </w:r>
    </w:p>
    <w:p>
      <w:pPr>
        <w:spacing w:after="80" w:lineRule="auto" w:line="360"/>
        <w:ind w:firstLine="482"/>
        <w:jc w:val="both"/>
      </w:pPr>
      <w:r>
        <w:rPr>
          <w:rFonts w:ascii="Times New Roman" w:hAnsi="Times New Roman" w:eastAsia="宋体"/>
          <w:b w:val="0"/>
          <w:sz w:val="24"/>
        </w:rPr>
        <w:t>1. 为深入贯彻习近平总书记关于教育的重要论述和全国教育大会精神，落实全国研究生教育会议部署，紧紧围绕立德树人根本任务，牢固树立质量意识，规范做好推荐优秀应届本科毕业生免试攻读研究生工作（以下简称推免工作），根据教育部有关文件精神和我校实际，特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坚持公开、公正、公平。坚持以德为先，德智体美劳全面衡量。严格遵循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4. 推免工作注重并加强对学生本科阶段学习情况的过程性评价，突出考查学生的一贯学业表现，依照全面均衡、择优选拔原则，在对考生平时学习和科研能力综合测评基础上，突出对学生创新精神、创新能力和专业能力的考核，全面考察学生的综合素质。本科阶段学业综合成绩是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5. 推免工作通过合理设置各遴选指标所占权重及单项指标上限分值，综合评价学生的各方面表现。学生在某一方面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6. 推免工作采取推荐与接收分别开展的工作方式，教务处、各本科生培养学院（部、系）（以下简称学院）负责推荐工作，招生就业处、研究生院、各研究生培养单位负责接收工作。</w:t>
      </w:r>
    </w:p>
    <w:p>
      <w:pPr>
        <w:spacing w:after="80" w:lineRule="auto" w:line="360"/>
        <w:ind w:firstLine="482"/>
        <w:jc w:val="both"/>
      </w:pPr>
      <w:r>
        <w:rPr>
          <w:rFonts w:ascii="Times New Roman" w:hAnsi="Times New Roman" w:eastAsia="宋体"/>
          <w:b w:val="0"/>
          <w:sz w:val="24"/>
        </w:rPr>
        <w:t>7. 推免工作安排在第七学期初进行，于每年的9月25日前结束，具体时间安排以学校当年发布的推免工作通知为准。</w:t>
      </w:r>
    </w:p>
    <w:p>
      <w:pPr>
        <w:spacing w:before="160" w:after="80" w:lineRule="auto" w:line="360"/>
        <w:jc w:val="left"/>
      </w:pPr>
      <w:r>
        <w:rPr>
          <w:rFonts w:ascii="Times New Roman" w:hAnsi="Times New Roman" w:eastAsia="宋体"/>
          <w:b/>
          <w:sz w:val="28"/>
        </w:rPr>
        <w:t>十、组织机构及其职责</w:t>
      </w:r>
    </w:p>
    <w:p>
      <w:pPr>
        <w:spacing w:after="80" w:lineRule="auto" w:line="360"/>
        <w:ind w:firstLine="482"/>
        <w:jc w:val="both"/>
      </w:pPr>
      <w:r>
        <w:rPr>
          <w:rFonts w:ascii="Times New Roman" w:hAnsi="Times New Roman" w:eastAsia="宋体"/>
          <w:b w:val="0"/>
          <w:sz w:val="24"/>
        </w:rPr>
        <w:t>1. 学校成立推免工作领导小组。</w:t>
      </w:r>
    </w:p>
    <w:p>
      <w:pPr>
        <w:spacing w:after="80" w:lineRule="auto" w:line="360"/>
        <w:ind w:firstLine="482"/>
        <w:jc w:val="both"/>
      </w:pPr>
      <w:r>
        <w:rPr>
          <w:rFonts w:ascii="Times New Roman" w:hAnsi="Times New Roman" w:eastAsia="宋体"/>
          <w:b w:val="0"/>
          <w:sz w:val="24"/>
        </w:rPr>
        <w:t>（一）领导小组构成</w:t>
      </w:r>
    </w:p>
    <w:p>
      <w:pPr>
        <w:spacing w:after="80" w:lineRule="auto" w:line="360"/>
        <w:ind w:firstLine="482"/>
        <w:jc w:val="both"/>
      </w:pPr>
      <w:r>
        <w:rPr>
          <w:rFonts w:ascii="Times New Roman" w:hAnsi="Times New Roman" w:eastAsia="宋体"/>
          <w:b w:val="0"/>
          <w:sz w:val="24"/>
        </w:rPr>
        <w:t>学校推免工作领导小组由学校校长任组长，分管本科生教学工作、研究生工作、招生工作、学生工作的校领导任副组长，成员为教务处、研究生院、科学技术处、招生就业处、学生工作处、校团委、各学院主要负责人以及教授代表。</w:t>
      </w:r>
    </w:p>
    <w:p>
      <w:pPr>
        <w:spacing w:after="80" w:lineRule="auto" w:line="360"/>
        <w:ind w:firstLine="482"/>
        <w:jc w:val="both"/>
      </w:pPr>
      <w:r>
        <w:rPr>
          <w:rFonts w:ascii="Times New Roman" w:hAnsi="Times New Roman" w:eastAsia="宋体"/>
          <w:b w:val="0"/>
          <w:sz w:val="24"/>
        </w:rPr>
        <w:t>学校推免工作领导小组办公室设在教务处。</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（1）负责审议学校推免工作方案、工作实施办法等，并对各学院的推免工作进行指导和审议。</w:t>
      </w:r>
    </w:p>
    <w:p>
      <w:pPr>
        <w:spacing w:after="80" w:lineRule="auto" w:line="360"/>
        <w:ind w:firstLine="482"/>
        <w:jc w:val="both"/>
      </w:pPr>
      <w:r>
        <w:rPr>
          <w:rFonts w:ascii="Times New Roman" w:hAnsi="Times New Roman" w:eastAsia="宋体"/>
          <w:b w:val="0"/>
          <w:sz w:val="24"/>
        </w:rPr>
        <w:t>（2）综合考虑学院的专业设置、学生人数、研究生培养单位师资等情况，对教育部当年下达的推免生名额进行分配。</w:t>
      </w:r>
    </w:p>
    <w:p>
      <w:pPr>
        <w:spacing w:after="80" w:lineRule="auto" w:line="360"/>
        <w:ind w:firstLine="482"/>
        <w:jc w:val="both"/>
      </w:pPr>
      <w:r>
        <w:rPr>
          <w:rFonts w:ascii="Times New Roman" w:hAnsi="Times New Roman" w:eastAsia="宋体"/>
          <w:b w:val="0"/>
          <w:sz w:val="24"/>
        </w:rPr>
        <w:t>（3）对各学院产生的拟推荐名单及相关材料进行集体审议及最终认定。</w:t>
      </w:r>
    </w:p>
    <w:p>
      <w:pPr>
        <w:spacing w:after="80" w:lineRule="auto" w:line="360"/>
        <w:ind w:firstLine="482"/>
        <w:jc w:val="both"/>
      </w:pPr>
      <w:r>
        <w:rPr>
          <w:rFonts w:ascii="Times New Roman" w:hAnsi="Times New Roman" w:eastAsia="宋体"/>
          <w:b w:val="0"/>
          <w:sz w:val="24"/>
        </w:rPr>
        <w:t>2. 各学院成立推免工作小组。</w:t>
      </w:r>
    </w:p>
    <w:p>
      <w:pPr>
        <w:spacing w:after="80" w:lineRule="auto" w:line="360"/>
        <w:ind w:firstLine="482"/>
        <w:jc w:val="both"/>
      </w:pPr>
      <w:r>
        <w:rPr>
          <w:rFonts w:ascii="Times New Roman" w:hAnsi="Times New Roman" w:eastAsia="宋体"/>
          <w:b w:val="0"/>
          <w:sz w:val="24"/>
        </w:rPr>
        <w:t>（一）工作小组构成</w:t>
      </w:r>
    </w:p>
    <w:p>
      <w:pPr>
        <w:spacing w:after="80" w:lineRule="auto" w:line="360"/>
        <w:ind w:firstLine="482"/>
        <w:jc w:val="both"/>
      </w:pPr>
      <w:r>
        <w:rPr>
          <w:rFonts w:ascii="Times New Roman" w:hAnsi="Times New Roman" w:eastAsia="宋体"/>
          <w:b w:val="0"/>
          <w:sz w:val="24"/>
        </w:rPr>
        <w:t>工作小组成员总人数不少于7人。学院推免工作小组组长由学院院长（主任）担任，副组长由学院分管教学和分管学生工作的负责人担任，组员由系主任、专业负责人、具备相关学科副教授及以上职称的骨干教师组成。推免工作小组须经学院党政联席会审议通过成员名单并报学校推免工作领导小组办公室备案后方可开展相关工作。</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学院推免工作小组负责制定本学院推免工作方案及实施细则，审核推免生资格、奖励项目是否符合加分条件以及确定拟推荐名单等工作。</w:t>
      </w:r>
    </w:p>
    <w:p>
      <w:pPr>
        <w:spacing w:after="80" w:lineRule="auto" w:line="360"/>
        <w:ind w:firstLine="482"/>
        <w:jc w:val="both"/>
      </w:pPr>
      <w:r>
        <w:rPr>
          <w:rFonts w:ascii="Times New Roman" w:hAnsi="Times New Roman" w:eastAsia="宋体"/>
          <w:b w:val="0"/>
          <w:sz w:val="24"/>
        </w:rPr>
        <w:t>3. 校级推免工作领导小组及学院推免工作小组成员有直系亲属或利益相关人员报名参加推免招生的应主动申请回避，有非直系亲属等报名参加推免招生的须主动报备。</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学校在校应届全日制本科毕业生（不含专升本、第二学士学位学生、联培生、“中高计划”专项等）。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素养。四年学制本科生前6学期（不含校级公选课）平均绩点成绩在本专业排名前20%，课程无积欠且无不及格记录（已修满教学计划规定的学分外多修的课程除外）。</w:t>
      </w:r>
    </w:p>
    <w:p>
      <w:pPr>
        <w:spacing w:after="80" w:lineRule="auto" w:line="360"/>
        <w:ind w:firstLine="482"/>
        <w:jc w:val="both"/>
      </w:pPr>
      <w:r>
        <w:rPr>
          <w:rFonts w:ascii="Times New Roman" w:hAnsi="Times New Roman" w:eastAsia="宋体"/>
          <w:b w:val="0"/>
          <w:sz w:val="24"/>
        </w:rPr>
        <w:t>4. 外语水平需达到以下条件之一：</w:t>
      </w:r>
    </w:p>
    <w:p>
      <w:pPr>
        <w:spacing w:after="80" w:lineRule="auto" w:line="360"/>
        <w:ind w:firstLine="482"/>
        <w:jc w:val="both"/>
      </w:pPr>
      <w:r>
        <w:rPr>
          <w:rFonts w:ascii="Times New Roman" w:hAnsi="Times New Roman" w:eastAsia="宋体"/>
          <w:b w:val="0"/>
          <w:sz w:val="24"/>
        </w:rPr>
        <w:t>（1）英语水平要求</w:t>
      </w:r>
    </w:p>
    <w:p>
      <w:pPr>
        <w:spacing w:after="80" w:lineRule="auto" w:line="360"/>
        <w:ind w:firstLine="482"/>
        <w:jc w:val="both"/>
      </w:pPr>
      <w:r>
        <w:rPr>
          <w:rFonts w:ascii="Times New Roman" w:hAnsi="Times New Roman" w:eastAsia="宋体"/>
          <w:b w:val="0"/>
          <w:sz w:val="24"/>
        </w:rPr>
        <w:t>非英语专业：全国大学生英语四级考试成绩不低于425分（体育、艺术类不低于390分）；</w:t>
      </w:r>
    </w:p>
    <w:p>
      <w:pPr>
        <w:spacing w:after="80" w:lineRule="auto" w:line="360"/>
        <w:ind w:firstLine="482"/>
        <w:jc w:val="both"/>
      </w:pPr>
      <w:r>
        <w:rPr>
          <w:rFonts w:ascii="Times New Roman" w:hAnsi="Times New Roman" w:eastAsia="宋体"/>
          <w:b w:val="0"/>
          <w:sz w:val="24"/>
        </w:rPr>
        <w:t>英语类专业：通过全国高校英语专业四级或以上考试。</w:t>
      </w:r>
    </w:p>
    <w:p>
      <w:pPr>
        <w:spacing w:after="80" w:lineRule="auto" w:line="360"/>
        <w:ind w:firstLine="482"/>
        <w:jc w:val="both"/>
      </w:pPr>
      <w:r>
        <w:rPr>
          <w:rFonts w:ascii="Times New Roman" w:hAnsi="Times New Roman" w:eastAsia="宋体"/>
          <w:b w:val="0"/>
          <w:sz w:val="24"/>
        </w:rPr>
        <w:t>（2）日语水平要求</w:t>
      </w:r>
    </w:p>
    <w:p>
      <w:pPr>
        <w:spacing w:after="80" w:lineRule="auto" w:line="360"/>
        <w:ind w:firstLine="482"/>
        <w:jc w:val="both"/>
      </w:pPr>
      <w:r>
        <w:rPr>
          <w:rFonts w:ascii="Times New Roman" w:hAnsi="Times New Roman" w:eastAsia="宋体"/>
          <w:b w:val="0"/>
          <w:sz w:val="24"/>
        </w:rPr>
        <w:t>大学日语类：日本语能力测试（JLPT）N3等级不低于95分，或N3及以上等级成绩合格，或全国大学生日语四级或六级考试成绩不低于60分（体育、艺术类不低于55分）；</w:t>
      </w:r>
    </w:p>
    <w:p>
      <w:pPr>
        <w:spacing w:after="80" w:lineRule="auto" w:line="360"/>
        <w:ind w:firstLine="482"/>
        <w:jc w:val="both"/>
      </w:pPr>
      <w:r>
        <w:rPr>
          <w:rFonts w:ascii="Times New Roman" w:hAnsi="Times New Roman" w:eastAsia="宋体"/>
          <w:b w:val="0"/>
          <w:sz w:val="24"/>
        </w:rPr>
        <w:t>日语类专业：日本语能力测试（JLPT）N2等级不低于90分，或N2及以上等级成绩合格，或通过全国高校专业日语四级或八级考试。</w:t>
      </w:r>
    </w:p>
    <w:p>
      <w:pPr>
        <w:spacing w:after="80" w:lineRule="auto" w:line="360"/>
        <w:ind w:firstLine="482"/>
        <w:jc w:val="both"/>
      </w:pPr>
      <w:r>
        <w:rPr>
          <w:rFonts w:ascii="Times New Roman" w:hAnsi="Times New Roman" w:eastAsia="宋体"/>
          <w:b w:val="0"/>
          <w:sz w:val="24"/>
        </w:rPr>
        <w:t>（3）其他语种的学生要求取得相应级别外语成绩。</w:t>
      </w:r>
    </w:p>
    <w:p>
      <w:pPr>
        <w:spacing w:after="80" w:lineRule="auto" w:line="360"/>
        <w:ind w:firstLine="482"/>
        <w:jc w:val="both"/>
      </w:pPr>
      <w:r>
        <w:rPr>
          <w:rFonts w:ascii="Times New Roman" w:hAnsi="Times New Roman" w:eastAsia="宋体"/>
          <w:b w:val="0"/>
          <w:sz w:val="24"/>
        </w:rPr>
        <w:t>（4）国家专项计划在推荐生源足够时符合上述外语条件者可优先推荐，生源不足时可适当放宽外语条件，具体根据当年相关专项计划政策要求及推荐生源情况确定。</w:t>
      </w:r>
    </w:p>
    <w:p>
      <w:pPr>
        <w:spacing w:after="80" w:lineRule="auto" w:line="360"/>
        <w:ind w:firstLine="482"/>
        <w:jc w:val="both"/>
      </w:pPr>
      <w:r>
        <w:rPr>
          <w:rFonts w:ascii="Times New Roman" w:hAnsi="Times New Roman" w:eastAsia="宋体"/>
          <w:b w:val="0"/>
          <w:sz w:val="24"/>
        </w:rPr>
        <w:t>5. 诚实守信，学风端正，无考试作弊和剽窃他人学术成果情形。</w:t>
      </w:r>
    </w:p>
    <w:p>
      <w:pPr>
        <w:spacing w:after="80" w:lineRule="auto" w:line="360"/>
        <w:ind w:firstLine="482"/>
        <w:jc w:val="both"/>
      </w:pPr>
      <w:r>
        <w:rPr>
          <w:rFonts w:ascii="Times New Roman" w:hAnsi="Times New Roman" w:eastAsia="宋体"/>
          <w:b w:val="0"/>
          <w:sz w:val="24"/>
        </w:rPr>
        <w:t>6. 品行表现优良，无任何违法违纪、受处分情形。</w:t>
      </w:r>
    </w:p>
    <w:p>
      <w:pPr>
        <w:spacing w:after="80" w:lineRule="auto" w:line="360"/>
        <w:ind w:firstLine="482"/>
        <w:jc w:val="both"/>
      </w:pPr>
      <w:r>
        <w:rPr>
          <w:rFonts w:ascii="Times New Roman" w:hAnsi="Times New Roman" w:eastAsia="宋体"/>
          <w:b w:val="0"/>
          <w:sz w:val="24"/>
        </w:rPr>
        <w:t>7. 身心健康，身体健康状况符合国家规定的体检标准。</w:t>
      </w:r>
    </w:p>
    <w:p>
      <w:pPr>
        <w:spacing w:after="80" w:lineRule="auto" w:line="360"/>
        <w:ind w:firstLine="482"/>
        <w:jc w:val="both"/>
      </w:pPr>
      <w:r>
        <w:rPr>
          <w:rFonts w:ascii="Times New Roman" w:hAnsi="Times New Roman" w:eastAsia="宋体"/>
          <w:b w:val="0"/>
          <w:sz w:val="24"/>
        </w:rPr>
        <w:t>8. 毕业时能获得本科毕业证书和学士学位证书。</w:t>
      </w:r>
    </w:p>
    <w:p>
      <w:pPr>
        <w:spacing w:after="80" w:lineRule="auto" w:line="360"/>
        <w:ind w:firstLine="482"/>
        <w:jc w:val="both"/>
      </w:pPr>
      <w:r>
        <w:rPr>
          <w:rFonts w:ascii="Times New Roman" w:hAnsi="Times New Roman" w:eastAsia="宋体"/>
          <w:b w:val="0"/>
          <w:sz w:val="24"/>
        </w:rPr>
        <w:t>9. 在满足推免生应具备的条件的前提下，推免生学术专长或竞赛符合《附加分计分办法》（见附件）有关条件的可按规定加分。</w:t>
      </w:r>
    </w:p>
    <w:p>
      <w:pPr>
        <w:spacing w:after="80" w:lineRule="auto" w:line="360"/>
        <w:ind w:firstLine="482"/>
        <w:jc w:val="both"/>
      </w:pPr>
      <w:r>
        <w:rPr>
          <w:rFonts w:ascii="Times New Roman" w:hAnsi="Times New Roman" w:eastAsia="宋体"/>
          <w:b w:val="0"/>
          <w:sz w:val="24"/>
        </w:rPr>
        <w:t>（1）推免生学术专长仅限学生本科阶段在核心期刊上以独立作者或第一作者发表的与学业相关的科研论文；独立参加或作为主力成员参加与学业相关的国内权威学科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推免生名额以教育部当年下达给我校的实际名额为准，其中涉及专项计划等其他名额按上级部门规定执行。</w:t>
      </w:r>
    </w:p>
    <w:p>
      <w:pPr>
        <w:spacing w:after="80" w:lineRule="auto" w:line="360"/>
        <w:ind w:firstLine="482"/>
        <w:jc w:val="both"/>
      </w:pPr>
      <w:r>
        <w:rPr>
          <w:rFonts w:ascii="Times New Roman" w:hAnsi="Times New Roman" w:eastAsia="宋体"/>
          <w:b w:val="0"/>
          <w:sz w:val="24"/>
        </w:rPr>
        <w:t>2. 各学院推荐免试的名额根据各学院毕业生人数、近三年应届毕业生深造和就业情况以及学位点、重点建设学科、国家级科研项目等确定。</w:t>
      </w:r>
    </w:p>
    <w:p>
      <w:pPr>
        <w:spacing w:after="80" w:lineRule="auto" w:line="360"/>
        <w:ind w:firstLine="482"/>
        <w:jc w:val="both"/>
      </w:pPr>
      <w:r>
        <w:rPr>
          <w:rFonts w:ascii="Times New Roman" w:hAnsi="Times New Roman" w:eastAsia="宋体"/>
          <w:b w:val="0"/>
          <w:sz w:val="24"/>
        </w:rPr>
        <w:t>3. 学校推免名额分配坚持服务国家与学校发展战略需求，向“双一流”建设学科、博士点学科、交叉学科、基础学科、前沿学科等战略急需的学科及重大科技创新平台建设、重大科研任务攻关、重点人才培养改革对应的学科专业倾斜。由研究生院会同教务处、招生就业处等部门根据当年情况制定具体名额分配方案，报推免工作领导小组审定后实施。</w:t>
      </w:r>
    </w:p>
    <w:p>
      <w:pPr>
        <w:spacing w:after="80" w:lineRule="auto" w:line="360"/>
        <w:ind w:firstLine="482"/>
        <w:jc w:val="both"/>
      </w:pPr>
      <w:r>
        <w:rPr>
          <w:rFonts w:ascii="Times New Roman" w:hAnsi="Times New Roman" w:eastAsia="宋体"/>
          <w:b w:val="0"/>
          <w:sz w:val="24"/>
        </w:rPr>
        <w:t>4. 各学位点均可接收外校推荐免试生，但必须严格条件、确保质量。外校推荐的免试生必须通过我校的资格审查和复试，且自带指标（不占我校推免生名额）；向校外推荐免试生占我校的推免指标。</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推免综合成绩=课程平均绩点成绩+附加分。</w:t>
      </w:r>
    </w:p>
    <w:p>
      <w:pPr>
        <w:spacing w:after="80" w:lineRule="auto" w:line="360"/>
        <w:ind w:firstLine="482"/>
        <w:jc w:val="both"/>
      </w:pPr>
      <w:r>
        <w:rPr>
          <w:rFonts w:ascii="Times New Roman" w:hAnsi="Times New Roman" w:eastAsia="宋体"/>
          <w:b w:val="0"/>
          <w:sz w:val="24"/>
        </w:rPr>
        <w:t>1. 课程平均绩点成绩=∑（某门课程成绩×课程学分）/所修课程学分之和。课程为前六个学期除校级公选课外的所有课程。经学院、教务处受理备案的缓考成绩按正考成绩计算。对于转专业学生，课程平均绩点成绩以转入后所在专业培养方案要求修读的课程中的第一次正考成绩计算（若涉及转专业后课程编号重复的，取转专业后培养方案内应修读的课程编号的首次成绩进行计算）。</w:t>
      </w:r>
    </w:p>
    <w:p>
      <w:pPr>
        <w:spacing w:after="80" w:lineRule="auto" w:line="360"/>
        <w:ind w:firstLine="482"/>
        <w:jc w:val="both"/>
      </w:pPr>
      <w:r>
        <w:rPr>
          <w:rFonts w:ascii="Times New Roman" w:hAnsi="Times New Roman" w:eastAsia="宋体"/>
          <w:b w:val="0"/>
          <w:sz w:val="24"/>
        </w:rPr>
        <w:t>2. 附加分的业绩认定截止到开展推免工作当年的8月31日。附加分总分不超过10分，具体计分办法见附件。</w:t>
      </w:r>
    </w:p>
    <w:p>
      <w:pPr>
        <w:spacing w:after="80" w:lineRule="auto" w:line="360"/>
        <w:ind w:firstLine="482"/>
        <w:jc w:val="both"/>
      </w:pPr>
      <w:r>
        <w:rPr>
          <w:rFonts w:ascii="Times New Roman" w:hAnsi="Times New Roman" w:eastAsia="宋体"/>
          <w:b w:val="0"/>
          <w:sz w:val="24"/>
        </w:rPr>
        <w:t>3. 如学院本科专业较多，名额需在不同专业之间竞争，而不同专业课程有区别，课程加权成绩可比性不大时，可将课程加权平均成绩换算成标准分计算，标准分计算方法由学院根据公平公正原则自定，并在学院推免工作细则中明确。</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凡申请推免的学生，由本人填写《景德镇陶瓷大学推荐免试攻读硕士研究生申请表暨诚信承诺书》，并附学生成绩单、有关成果与奖励证明的原件及复印件一份提交至所在学院。</w:t>
      </w:r>
    </w:p>
    <w:p>
      <w:pPr>
        <w:spacing w:after="80" w:lineRule="auto" w:line="360"/>
        <w:ind w:firstLine="482"/>
        <w:jc w:val="both"/>
      </w:pPr>
      <w:r>
        <w:rPr>
          <w:rFonts w:ascii="Times New Roman" w:hAnsi="Times New Roman" w:eastAsia="宋体"/>
          <w:b w:val="0"/>
          <w:sz w:val="24"/>
        </w:rPr>
        <w:t>2. 学院推免工作小组严格按照“推免条件”对申请对象进行资格审核。凡符合要求者，由工作小组按本管理办法的第十六条要求对推免综合成绩进行排序，并向全院师生公示，最后由学院确定拟推荐名单。</w:t>
      </w:r>
    </w:p>
    <w:p>
      <w:pPr>
        <w:spacing w:after="80" w:lineRule="auto" w:line="360"/>
        <w:ind w:firstLine="482"/>
        <w:jc w:val="both"/>
      </w:pPr>
      <w:r>
        <w:rPr>
          <w:rFonts w:ascii="Times New Roman" w:hAnsi="Times New Roman" w:eastAsia="宋体"/>
          <w:b w:val="0"/>
          <w:sz w:val="24"/>
        </w:rPr>
        <w:t>学院推免工作小组对申请推免资格学生的科研创新成果、论文、竞赛获奖奖项及内容等进行审核鉴定，排除抄袭、造假、冒名及有名无实等情况；对于参赛获奖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w:t>
      </w:r>
    </w:p>
    <w:p>
      <w:pPr>
        <w:spacing w:after="80" w:lineRule="auto" w:line="360"/>
        <w:ind w:firstLine="482"/>
        <w:jc w:val="both"/>
      </w:pPr>
      <w:r>
        <w:rPr>
          <w:rFonts w:ascii="Times New Roman" w:hAnsi="Times New Roman" w:eastAsia="宋体"/>
          <w:b w:val="0"/>
          <w:sz w:val="24"/>
        </w:rPr>
        <w:t>答辩全程要录音录像，答辩结果要公开公示。通过审核鉴定或答辩的学生特殊学术专长，须在推免系统和本单位网站上予以公示。未通过审核鉴定或答辩的，不得纳入推免遴选综合评价成绩计算体系。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3. 教务处、科学技术处、学生工作处、校团委等相关部门对学院工作小组拟推荐学生的业绩、条件进行复审后，报学校推免工作领导小组审定。</w:t>
      </w:r>
    </w:p>
    <w:p>
      <w:pPr>
        <w:spacing w:after="80" w:lineRule="auto" w:line="360"/>
        <w:ind w:firstLine="482"/>
        <w:jc w:val="both"/>
      </w:pPr>
      <w:r>
        <w:rPr>
          <w:rFonts w:ascii="Times New Roman" w:hAnsi="Times New Roman" w:eastAsia="宋体"/>
          <w:b w:val="0"/>
          <w:sz w:val="24"/>
        </w:rPr>
        <w:t>4. 经学校推免工作领导小组审定通过的名单在学校研究生招生信息网站上公示。如有异议，提交学校推免工作领导小组裁定。</w:t>
      </w:r>
    </w:p>
    <w:p>
      <w:pPr>
        <w:spacing w:after="80" w:lineRule="auto" w:line="360"/>
        <w:ind w:firstLine="482"/>
        <w:jc w:val="both"/>
      </w:pPr>
      <w:r>
        <w:rPr>
          <w:rFonts w:ascii="Times New Roman" w:hAnsi="Times New Roman" w:eastAsia="宋体"/>
          <w:b w:val="0"/>
          <w:sz w:val="24"/>
        </w:rPr>
        <w:t>5. 招生就业处将最终公示无异议的推免生名单上传中国研究生招生信息网推免服务系统（以下简称推免服务系统），按要求备案。最终推免生名单以“推免服务系统”备案信息为准，未经学校公示及“推免服务系统”备案的推免生无效。</w:t>
      </w:r>
    </w:p>
    <w:p>
      <w:pPr>
        <w:spacing w:after="80" w:lineRule="auto" w:line="360"/>
        <w:ind w:firstLine="482"/>
        <w:jc w:val="both"/>
      </w:pPr>
      <w:r>
        <w:rPr>
          <w:rFonts w:ascii="Times New Roman" w:hAnsi="Times New Roman" w:eastAsia="宋体"/>
          <w:b w:val="0"/>
          <w:sz w:val="24"/>
        </w:rPr>
        <w:t>6. 确定的推免生在规定时间内登录“推免服务系统”进行报名，并按要求进行复试录取相关工作，参加推免被录取的考生不得再报名参加硕士研究生招生考试。</w:t>
      </w:r>
    </w:p>
    <w:p>
      <w:pPr>
        <w:spacing w:before="160" w:after="80" w:lineRule="auto" w:line="360"/>
        <w:jc w:val="left"/>
      </w:pPr>
      <w:r>
        <w:rPr>
          <w:rFonts w:ascii="Times New Roman" w:hAnsi="Times New Roman" w:eastAsia="宋体"/>
          <w:b/>
          <w:sz w:val="28"/>
        </w:rPr>
        <w:t>七、监督与管理</w:t>
      </w:r>
    </w:p>
    <w:p>
      <w:pPr>
        <w:spacing w:after="80" w:lineRule="auto" w:line="360"/>
        <w:ind w:firstLine="482"/>
        <w:jc w:val="both"/>
      </w:pPr>
      <w:r>
        <w:rPr>
          <w:rFonts w:ascii="Times New Roman" w:hAnsi="Times New Roman" w:eastAsia="宋体"/>
          <w:b w:val="0"/>
          <w:sz w:val="24"/>
        </w:rPr>
        <w:t>1. 学校相关部门、学院要加强推免工作管理，完善监督制度。涉及推免工作的原则、方案、程序和结果等重要事项都要集体研究、集体决策。进行表决时需有三分之二及以上成员参与，且有五分之四及以上参与成员表决同意，决议方可生效。</w:t>
      </w:r>
    </w:p>
    <w:p>
      <w:pPr>
        <w:spacing w:after="80" w:lineRule="auto" w:line="360"/>
        <w:ind w:firstLine="482"/>
        <w:jc w:val="both"/>
      </w:pPr>
      <w:r>
        <w:rPr>
          <w:rFonts w:ascii="Times New Roman" w:hAnsi="Times New Roman" w:eastAsia="宋体"/>
          <w:b w:val="0"/>
          <w:sz w:val="24"/>
        </w:rPr>
        <w:t>2. 推免工作接受全校师生监督。如对推荐过程、推荐结果等有异议，应根据具体情况，形成书面材料，在公示期内提交到学校推免工作领导小组或相关部门。学校推免工作领导小组或相关部门查明有关事实后，在十个工作日内予以回应。确实存在问题者，视情节追究相关人员责任。</w:t>
      </w:r>
    </w:p>
    <w:p>
      <w:pPr>
        <w:spacing w:after="80" w:lineRule="auto" w:line="360"/>
        <w:ind w:firstLine="482"/>
        <w:jc w:val="both"/>
      </w:pPr>
      <w:r>
        <w:rPr>
          <w:rFonts w:ascii="Times New Roman" w:hAnsi="Times New Roman" w:eastAsia="宋体"/>
          <w:b w:val="0"/>
          <w:sz w:val="24"/>
        </w:rPr>
        <w:t>3. 对在申请推免生过程中弄虚作假的学生，一经发现，立即取消推免生资格，并根据实际情况进行纪律处分。</w:t>
      </w:r>
    </w:p>
    <w:p>
      <w:pPr>
        <w:spacing w:after="80" w:lineRule="auto" w:line="360"/>
        <w:ind w:firstLine="482"/>
        <w:jc w:val="both"/>
      </w:pPr>
      <w:r>
        <w:rPr>
          <w:rFonts w:ascii="Times New Roman" w:hAnsi="Times New Roman" w:eastAsia="宋体"/>
          <w:b w:val="0"/>
          <w:sz w:val="24"/>
        </w:rPr>
        <w:t>4. 推免工作接受学校各级纪检监察部门监督检查。</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本办法自发布之日起执行。</w:t>
      </w:r>
    </w:p>
    <w:p>
      <w:pPr>
        <w:spacing w:after="80" w:lineRule="auto" w:line="360"/>
        <w:ind w:firstLine="482"/>
        <w:jc w:val="both"/>
      </w:pPr>
      <w:r>
        <w:rPr>
          <w:rFonts w:ascii="Times New Roman" w:hAnsi="Times New Roman" w:eastAsia="宋体"/>
          <w:b w:val="0"/>
          <w:sz w:val="24"/>
        </w:rPr>
        <w:t>2. 本办法由景德镇陶瓷大学推免工作领导小组办公室负责解释。</w:t>
      </w:r>
    </w:p>
    <w:p>
      <w:pPr>
        <w:spacing w:after="80" w:lineRule="auto" w:line="360"/>
        <w:ind w:firstLine="482"/>
        <w:jc w:val="both"/>
      </w:pPr>
      <w:r>
        <w:rPr>
          <w:rFonts w:ascii="Times New Roman" w:hAnsi="Times New Roman" w:eastAsia="宋体"/>
          <w:b w:val="0"/>
          <w:sz w:val="24"/>
        </w:rPr>
        <w:t>附件：附加分计分办法</w:t>
      </w:r>
    </w:p>
    <w:p>
      <w:pPr>
        <w:spacing w:after="80" w:lineRule="auto" w:line="360"/>
        <w:ind w:firstLine="482"/>
        <w:jc w:val="both"/>
      </w:pPr>
      <w:r>
        <w:rPr>
          <w:rFonts w:ascii="Times New Roman" w:hAnsi="Times New Roman" w:eastAsia="宋体"/>
          <w:b w:val="0"/>
          <w:sz w:val="24"/>
        </w:rPr>
        <w:t>入围学生是否具备获得附加分的资格由学生所在学院推免工作小组进行审核，不在本文件范围内的奖项需上报校级推免工作领导小组研究决定。若同一作品或成果符合以下多类项目加分条件时，只允许申请其中一类，不重复累加。附加分项目类别及评定分值如下：</w:t>
      </w:r>
    </w:p>
    <w:p>
      <w:pPr>
        <w:spacing w:before="160" w:after="80" w:lineRule="auto" w:line="360"/>
        <w:jc w:val="left"/>
      </w:pPr>
      <w:r>
        <w:rPr>
          <w:rFonts w:ascii="Times New Roman" w:hAnsi="Times New Roman" w:eastAsia="宋体"/>
          <w:b/>
          <w:sz w:val="28"/>
        </w:rPr>
        <w:t>九、专业成果类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国家级一等奖</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国家级二等奖</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国家级三等奖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国家级展览入围</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省级一等奖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省级二等奖</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省级三等奖</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省级展览入围</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“专业成果类”加分说明：</w:t>
      </w:r>
    </w:p>
    <w:p>
      <w:pPr>
        <w:spacing w:after="80" w:lineRule="auto" w:line="360"/>
        <w:ind w:firstLine="482"/>
        <w:jc w:val="both"/>
      </w:pPr>
      <w:r>
        <w:rPr>
          <w:rFonts w:ascii="Times New Roman" w:hAnsi="Times New Roman" w:eastAsia="宋体"/>
          <w:b w:val="0"/>
          <w:sz w:val="24"/>
        </w:rPr>
        <w:t>1. 同一作品多次获奖，只取最高分值，不重复累加；不同作品获奖分值可以累加。</w:t>
      </w:r>
    </w:p>
    <w:p>
      <w:pPr>
        <w:spacing w:after="80" w:lineRule="auto" w:line="360"/>
        <w:ind w:firstLine="482"/>
        <w:jc w:val="both"/>
      </w:pPr>
      <w:r>
        <w:rPr>
          <w:rFonts w:ascii="Times New Roman" w:hAnsi="Times New Roman" w:eastAsia="宋体"/>
          <w:b w:val="0"/>
          <w:sz w:val="24"/>
        </w:rPr>
        <w:t>2. “专业成果类”个人奖项按获奖级别对应分值计分，集体奖项按照附件中《团队竞赛获奖项目计分办法》计分。</w:t>
      </w:r>
    </w:p>
    <w:p>
      <w:pPr>
        <w:spacing w:after="80" w:lineRule="auto" w:line="360"/>
        <w:ind w:firstLine="482"/>
        <w:jc w:val="both"/>
      </w:pPr>
      <w:r>
        <w:rPr>
          <w:rFonts w:ascii="Times New Roman" w:hAnsi="Times New Roman" w:eastAsia="宋体"/>
          <w:b w:val="0"/>
          <w:sz w:val="24"/>
        </w:rPr>
        <w:t>3. “国家级”奖项包括学生参加由国家授权的政府部门或国家文旅部、教育部及中国文联授权的专业机构举办的全国性专业大展或专业赛事所获取的奖项，具体由科学技术处认定。</w:t>
      </w:r>
    </w:p>
    <w:p>
      <w:pPr>
        <w:spacing w:after="80" w:lineRule="auto" w:line="360"/>
        <w:ind w:firstLine="482"/>
        <w:jc w:val="both"/>
      </w:pPr>
      <w:r>
        <w:rPr>
          <w:rFonts w:ascii="Times New Roman" w:hAnsi="Times New Roman" w:eastAsia="宋体"/>
          <w:b w:val="0"/>
          <w:sz w:val="24"/>
        </w:rPr>
        <w:t>4. 一等奖是指该奖项的最高级别，其他奖项依此类推。</w:t>
      </w:r>
    </w:p>
    <w:p>
      <w:pPr>
        <w:spacing w:after="80" w:lineRule="auto" w:line="360"/>
        <w:ind w:firstLine="482"/>
        <w:jc w:val="both"/>
      </w:pPr>
      <w:r>
        <w:rPr>
          <w:rFonts w:ascii="Times New Roman" w:hAnsi="Times New Roman" w:eastAsia="宋体"/>
          <w:b w:val="0"/>
          <w:sz w:val="24"/>
        </w:rPr>
        <w:t>5. 专业成果类加分最多计2项，总分值不超过3分。</w:t>
      </w:r>
    </w:p>
    <w:p>
      <w:pPr>
        <w:spacing w:before="160" w:after="80" w:lineRule="auto" w:line="360"/>
        <w:jc w:val="left"/>
      </w:pPr>
      <w:r>
        <w:rPr>
          <w:rFonts w:ascii="Times New Roman" w:hAnsi="Times New Roman" w:eastAsia="宋体"/>
          <w:b/>
          <w:sz w:val="28"/>
        </w:rPr>
        <w:t>十、大学生竞赛类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竞赛类别</w:t>
            </w:r>
          </w:p>
        </w:tc>
        <w:tc>
          <w:tcPr>
            <w:tcW w:type="dxa" w:w="2878"/>
          </w:tcPr>
          <w:p>
            <w:pPr>
              <w:spacing w:after="20" w:before="20"/>
            </w:pPr>
            <w:r/>
            <w:r>
              <w:rPr>
                <w:rFonts w:ascii="Times New Roman" w:hAnsi="Times New Roman" w:eastAsia="宋体"/>
                <w:b/>
                <w:sz w:val="21"/>
              </w:rPr>
              <w:t>获奖级别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国家级一等奖（含特等奖、金奖)</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国家级二等奖(含银奖)</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国家级三等奖(含铜奖)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一等奖（含金奖）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二等奖（含银奖）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三等奖（含铜奖）</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全国一等奖（或第一、二名，金奖）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全国二等奖（或第三、四名，银奖）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全国三等奖（或第五、六名，铜奖）</w:t>
            </w:r>
          </w:p>
        </w:tc>
        <w:tc>
          <w:tcPr>
            <w:tcW w:type="dxa" w:w="287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“大学生竞赛类”加分说明：</w:t>
      </w:r>
    </w:p>
    <w:p>
      <w:pPr>
        <w:spacing w:after="80" w:lineRule="auto" w:line="360"/>
        <w:ind w:firstLine="482"/>
        <w:jc w:val="both"/>
      </w:pPr>
      <w:r>
        <w:rPr>
          <w:rFonts w:ascii="Times New Roman" w:hAnsi="Times New Roman" w:eastAsia="宋体"/>
          <w:b w:val="0"/>
          <w:sz w:val="24"/>
        </w:rPr>
        <w:t>1. 国家级学科竞赛项目：特指当年中国高等教育学会《全国普通高校学科竞赛排行榜》最新公布的竞赛目录中的竞赛项目。获奖证明以获奖证书或举办单位文件为准。</w:t>
      </w:r>
    </w:p>
    <w:p>
      <w:pPr>
        <w:spacing w:after="80" w:lineRule="auto" w:line="360"/>
        <w:ind w:firstLine="482"/>
        <w:jc w:val="both"/>
      </w:pPr>
      <w:r>
        <w:rPr>
          <w:rFonts w:ascii="Times New Roman" w:hAnsi="Times New Roman" w:eastAsia="宋体"/>
          <w:b w:val="0"/>
          <w:sz w:val="24"/>
        </w:rPr>
        <w:t>2. 中国国际大学生创新大赛、“挑战杯”全国大学生课外学术科技作品竞赛、“挑战杯”中国大学生创业计划竞赛、全国大学生职业规划大赛的省级赛获二等奖或银奖及以上并推荐参加当年全国赛，如果当年使用该业绩，按照国赛三等奖（含铜奖）进行加分，不累计加分。上述赛事省赛若已完成公示但尚未发文，以相关职能部门推荐获奖级别的认定意见为准，获奖名单以省赛名单为准。</w:t>
      </w:r>
    </w:p>
    <w:p>
      <w:pPr>
        <w:spacing w:after="80" w:lineRule="auto" w:line="360"/>
        <w:ind w:firstLine="482"/>
        <w:jc w:val="both"/>
      </w:pPr>
      <w:r>
        <w:rPr>
          <w:rFonts w:ascii="Times New Roman" w:hAnsi="Times New Roman" w:eastAsia="宋体"/>
          <w:b w:val="0"/>
          <w:sz w:val="24"/>
        </w:rPr>
        <w:t>3. 团队竞赛项目负责人计满分，其他团队成员按照《团队竞赛获奖项目计分办法》计分。</w:t>
      </w:r>
    </w:p>
    <w:p>
      <w:pPr>
        <w:spacing w:after="80" w:lineRule="auto" w:line="360"/>
        <w:ind w:firstLine="482"/>
        <w:jc w:val="both"/>
      </w:pPr>
      <w:r>
        <w:rPr>
          <w:rFonts w:ascii="Times New Roman" w:hAnsi="Times New Roman" w:eastAsia="宋体"/>
          <w:b w:val="0"/>
          <w:sz w:val="24"/>
        </w:rPr>
        <w:t>4. 同类赛事以最高分计入一次，不累计加分。</w:t>
      </w:r>
    </w:p>
    <w:p>
      <w:pPr>
        <w:spacing w:after="80" w:lineRule="auto" w:line="360"/>
        <w:ind w:firstLine="482"/>
        <w:jc w:val="both"/>
      </w:pPr>
      <w:r>
        <w:rPr>
          <w:rFonts w:ascii="Times New Roman" w:hAnsi="Times New Roman" w:eastAsia="宋体"/>
          <w:b w:val="0"/>
          <w:sz w:val="24"/>
        </w:rPr>
        <w:t>5. 一等奖是指该奖项的最高级别，其他奖项依此类推。</w:t>
      </w:r>
    </w:p>
    <w:p>
      <w:pPr>
        <w:spacing w:after="80" w:lineRule="auto" w:line="360"/>
        <w:ind w:firstLine="482"/>
        <w:jc w:val="both"/>
      </w:pPr>
      <w:r>
        <w:rPr>
          <w:rFonts w:ascii="Times New Roman" w:hAnsi="Times New Roman" w:eastAsia="宋体"/>
          <w:b w:val="0"/>
          <w:sz w:val="24"/>
        </w:rPr>
        <w:t>6. 文体竞赛特指世界大学生运动会、全国大学生艺术展演、全国学生（青年）运动会等国际官方组织、国家部委和以国家部委名义举办的国内外文艺、体育竞赛，获奖证明以获奖证书或举办单位文件为准。</w:t>
      </w:r>
    </w:p>
    <w:p>
      <w:pPr>
        <w:spacing w:after="80" w:lineRule="auto" w:line="360"/>
        <w:ind w:firstLine="482"/>
        <w:jc w:val="both"/>
      </w:pPr>
      <w:r>
        <w:rPr>
          <w:rFonts w:ascii="Times New Roman" w:hAnsi="Times New Roman" w:eastAsia="宋体"/>
          <w:b w:val="0"/>
          <w:sz w:val="24"/>
        </w:rPr>
        <w:t>7. 大学生竞赛类加分最多计2项，总分值不超过5分。</w:t>
      </w:r>
    </w:p>
    <w:p>
      <w:pPr>
        <w:spacing w:before="160" w:after="80" w:lineRule="auto" w:line="360"/>
        <w:jc w:val="left"/>
      </w:pPr>
      <w:r>
        <w:rPr>
          <w:rFonts w:ascii="Times New Roman" w:hAnsi="Times New Roman" w:eastAsia="宋体"/>
          <w:b/>
          <w:sz w:val="28"/>
        </w:rPr>
        <w:t>三、学术科研成果类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before="160" w:after="80" w:lineRule="auto" w:line="360"/>
        <w:jc w:val="left"/>
      </w:pPr>
      <w:r>
        <w:rPr>
          <w:rFonts w:ascii="Times New Roman" w:hAnsi="Times New Roman" w:eastAsia="宋体"/>
          <w:b/>
          <w:sz w:val="28"/>
        </w:rPr>
        <w:t>九、学术科研成果类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 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 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after="80" w:lineRule="auto" w:line="360"/>
        <w:ind w:firstLine="482"/>
        <w:jc w:val="both"/>
      </w:pPr>
      <w:r>
        <w:rPr>
          <w:rFonts w:ascii="Times New Roman" w:hAnsi="Times New Roman" w:eastAsia="宋体"/>
          <w:b w:val="0"/>
          <w:sz w:val="24"/>
        </w:rPr>
        <w:t>2. 专利（著作权）类应排名第一，填报时需提交申请专利的原始过程材料，排名第二及之后的不加分，最多只计 1 项。</w:t>
      </w:r>
    </w:p>
    <w:p>
      <w:pPr>
        <w:spacing w:after="80" w:lineRule="auto" w:line="360"/>
        <w:ind w:firstLine="482"/>
        <w:jc w:val="both"/>
      </w:pPr>
      <w:r>
        <w:rPr>
          <w:rFonts w:ascii="Times New Roman" w:hAnsi="Times New Roman" w:eastAsia="宋体"/>
          <w:b w:val="0"/>
          <w:sz w:val="24"/>
        </w:rPr>
        <w:t>3. 学术科研成果类加分最多计 2 项，总分值不超过 3 分。</w:t>
      </w:r>
    </w:p>
    <w:p>
      <w:pPr>
        <w:spacing w:before="160" w:after="80" w:lineRule="auto" w:line="360"/>
        <w:jc w:val="left"/>
      </w:pPr>
      <w:r>
        <w:rPr>
          <w:rFonts w:ascii="Times New Roman" w:hAnsi="Times New Roman" w:eastAsia="宋体"/>
          <w:b/>
          <w:sz w:val="28"/>
        </w:rPr>
        <w:t>十、综合性荣誉称号类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授予级别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全国最美大学生、中国大学生自强之星（含提名奖）、全国优秀共产党员、中国青年五四奖章等国家级政府机关荣誉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全省最美大学生、全省大学生自强之星（含提名奖）、全省优秀共产党员、全省青年五四奖章、全省优秀共青团干部、全省优秀共青团员、全省网络新媒体工作先进个人等省级政府机关荣誉</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对应校级荣誉称号</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“荣誉称号类”加分说明：</w:t>
      </w:r>
    </w:p>
    <w:p>
      <w:pPr>
        <w:spacing w:after="80" w:lineRule="auto" w:line="360"/>
        <w:ind w:firstLine="482"/>
        <w:jc w:val="both"/>
      </w:pPr>
      <w:r>
        <w:rPr>
          <w:rFonts w:ascii="Times New Roman" w:hAnsi="Times New Roman" w:eastAsia="宋体"/>
          <w:b w:val="0"/>
          <w:sz w:val="24"/>
        </w:rPr>
        <w:t>1. 同一学年获得多个荣誉称号，只取最高分值，不重复累加；不同学年获奖分值可以累加。同类荣誉称号以最高分计入一次，不累计加分。</w:t>
      </w:r>
    </w:p>
    <w:p>
      <w:pPr>
        <w:spacing w:after="80" w:lineRule="auto" w:line="360"/>
        <w:ind w:firstLine="482"/>
        <w:jc w:val="both"/>
      </w:pPr>
      <w:r>
        <w:rPr>
          <w:rFonts w:ascii="Times New Roman" w:hAnsi="Times New Roman" w:eastAsia="宋体"/>
          <w:b w:val="0"/>
          <w:sz w:val="24"/>
        </w:rPr>
        <w:t>2. 综合性荣誉称号类加分最多计 2 项，总分值不超过 2 分。</w:t>
      </w:r>
    </w:p>
    <w:p>
      <w:pPr>
        <w:spacing w:before="160" w:after="80" w:lineRule="auto" w:line="360"/>
        <w:jc w:val="left"/>
      </w:pPr>
      <w:r>
        <w:rPr>
          <w:rFonts w:ascii="Times New Roman" w:hAnsi="Times New Roman" w:eastAsia="宋体"/>
          <w:b/>
          <w:sz w:val="28"/>
        </w:rPr>
        <w:t>三、社会实践类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实践类别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参加社会实践、志愿服务并荣获国家级表彰</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在校期间参军入伍服兵役、到国际组织实习满 3 个月及以上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参加社会实践、志愿服务并荣获省级表彰</w:t>
            </w:r>
          </w:p>
        </w:tc>
        <w:tc>
          <w:tcPr>
            <w:tcW w:type="dxa" w:w="431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after="80" w:lineRule="auto" w:line="360"/>
        <w:ind w:firstLine="482"/>
        <w:jc w:val="both"/>
      </w:pPr>
      <w:r>
        <w:rPr>
          <w:rFonts w:ascii="Times New Roman" w:hAnsi="Times New Roman" w:eastAsia="宋体"/>
          <w:b w:val="0"/>
          <w:sz w:val="24"/>
        </w:rPr>
        <w:t>计入一次，不累计加分。</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九、计分与加分规则</w:t>
      </w:r>
    </w:p>
    <w:p>
      <w:pPr>
        <w:spacing w:after="80" w:lineRule="auto" w:line="360"/>
        <w:ind w:firstLine="482"/>
        <w:jc w:val="both"/>
      </w:pPr>
      <w:r>
        <w:rPr>
          <w:rFonts w:ascii="Times New Roman" w:hAnsi="Times New Roman" w:eastAsia="宋体"/>
          <w:b w:val="0"/>
          <w:sz w:val="24"/>
        </w:rPr>
        <w:t>1. 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参加团体竞赛成员排名不分先后的：不累计加分。</w:t>
      </w:r>
    </w:p>
    <w:p>
      <w:pPr>
        <w:spacing w:after="80" w:lineRule="auto" w:line="360"/>
        <w:ind w:firstLine="482"/>
        <w:jc w:val="both"/>
      </w:pPr>
      <w:r>
        <w:rPr>
          <w:rFonts w:ascii="Times New Roman" w:hAnsi="Times New Roman" w:eastAsia="宋体"/>
          <w:b w:val="0"/>
          <w:sz w:val="24"/>
        </w:rPr>
        <w:t>2. 团队成员有排序的：按相应规则计分。</w:t>
      </w:r>
    </w:p>
    <w:p>
      <w:pPr>
        <w:spacing w:after="80" w:lineRule="auto" w:line="360"/>
        <w:ind w:firstLine="482"/>
        <w:jc w:val="both"/>
      </w:pPr>
      <w:r>
        <w:rPr>
          <w:rFonts w:ascii="Times New Roman" w:hAnsi="Times New Roman" w:eastAsia="宋体"/>
          <w:b w:val="0"/>
          <w:sz w:val="24"/>
        </w:rPr>
        <w:t>3. 团队无排序但有主力替补之分的：主力队员按相应规则计分；替补队员不加分。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九、累计加分</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参加团体竞赛成员排名不分先后的：（原文未给出具体公式）</w:t>
      </w:r>
    </w:p>
    <w:p>
      <w:pPr>
        <w:spacing w:after="80" w:lineRule="auto" w:line="360"/>
        <w:ind w:firstLine="482"/>
        <w:jc w:val="both"/>
      </w:pPr>
      <w:r>
        <w:rPr>
          <w:rFonts w:ascii="Times New Roman" w:hAnsi="Times New Roman" w:eastAsia="宋体"/>
          <w:b w:val="0"/>
          <w:sz w:val="24"/>
        </w:rPr>
        <w:t>2. 团队成员有排序的：（原文未给出具体公式）</w:t>
      </w:r>
    </w:p>
    <w:p>
      <w:pPr>
        <w:spacing w:after="80" w:lineRule="auto" w:line="360"/>
        <w:ind w:firstLine="482"/>
        <w:jc w:val="both"/>
      </w:pPr>
      <w:r>
        <w:rPr>
          <w:rFonts w:ascii="Times New Roman" w:hAnsi="Times New Roman" w:eastAsia="宋体"/>
          <w:b w:val="0"/>
          <w:sz w:val="24"/>
        </w:rPr>
        <w:t>3. 团队无排序但有主力替补之分的：主力队员：（原文未给出具体公式）；替补队员不加分。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