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内蒙古师范大学旅游学院推荐优秀应届本科毕业生免试攻读硕士学位研究生工作实施细则</w:t>
      </w:r>
    </w:p>
    <w:p>
      <w:pPr>
        <w:jc w:val="both"/>
        <w:ind w:firstLine="480"/>
        <w:spacing w:line="360" w:lineRule="auto"/>
      </w:pPr>
      <w:r>
        <w:rPr>
          <w:rFonts w:ascii="Times New Roman" w:eastAsia="宋体"/>
          <w:sz w:val="24"/>
        </w:rPr>
        <w:t xml:space="preserve">为进一步做好旅游学院推荐优秀应届本科生免试攻读硕士研究生工作，根据《内蒙古师范大学推荐优秀应届本科毕业生免试攻读硕士学位研究生工作实施办法（修订）》（内师校发〔2026〕21号，以下简称《实施办法》）的文件要求，结合我院实际情况，制定本实施细则。</w:t>
      </w:r>
    </w:p>
    <w:p>
      <w:pPr>
        <w:spacing w:before="120" w:after="60"/>
        <w:ind w:firstLine="480"/>
      </w:pPr>
      <w:r>
        <w:rPr>
          <w:rFonts w:ascii="Times New Roman" w:eastAsia="黑体"/>
          <w:b/>
          <w:sz w:val="28"/>
        </w:rPr>
        <w:t xml:space="preserve">第一章  总则</w:t>
      </w:r>
    </w:p>
    <w:p>
      <w:pPr>
        <w:jc w:val="both"/>
        <w:ind w:firstLine="480"/>
        <w:spacing w:line="360" w:lineRule="auto"/>
      </w:pPr>
      <w:r>
        <w:rPr>
          <w:rFonts w:ascii="Times New Roman" w:eastAsia="宋体"/>
          <w:sz w:val="24"/>
        </w:rPr>
        <w:t xml:space="preserve">第一条  申请推免的学生，须符合《实施办法》相关规定。第二条  申请推免生资格的学生，在符合第一条相关规定的基础上，还须符合本实施细则有关规定。</w:t>
      </w:r>
    </w:p>
    <w:p>
      <w:pPr>
        <w:spacing w:before="120" w:after="60"/>
        <w:ind w:firstLine="480"/>
      </w:pPr>
      <w:r>
        <w:rPr>
          <w:rFonts w:ascii="Times New Roman" w:eastAsia="黑体"/>
          <w:b/>
          <w:sz w:val="28"/>
        </w:rPr>
        <w:t xml:space="preserve">第二章  推免名额分配、遴选、调剂规则</w:t>
      </w:r>
    </w:p>
    <w:p>
      <w:pPr>
        <w:jc w:val="both"/>
        <w:ind w:firstLine="480"/>
        <w:spacing w:line="360" w:lineRule="auto"/>
      </w:pPr>
      <w:r>
        <w:rPr>
          <w:rFonts w:ascii="Times New Roman" w:eastAsia="宋体"/>
          <w:sz w:val="24"/>
        </w:rPr>
        <w:t xml:space="preserve">第三条  推免名额分配原则：推免名额实行分轮次分配，当学校下达推免名额数量多于毕业班班级总数时，第一轮分配保障每个毕业班至少获得1个推免名额；分配完成后仍有剩余名额的，第二轮按每专业各分配1个名额；若仍存在剩余名额，第三轮依次向学院、自治区一流专业、拔尖创新人才培养试点专业、硕士点专业各分配1个名额。</w:t>
      </w:r>
    </w:p>
    <w:p>
      <w:pPr>
        <w:jc w:val="both"/>
        <w:ind w:firstLine="480"/>
        <w:spacing w:line="360" w:lineRule="auto"/>
      </w:pPr>
      <w:r>
        <w:rPr>
          <w:rFonts w:ascii="Times New Roman" w:eastAsia="宋体"/>
          <w:sz w:val="24"/>
        </w:rPr>
        <w:t xml:space="preserve">第四条  名额遴选排序规则：各专业在获得分轮次分配产生的超出班级基数的名额后，推免遴选优先落实各班级保底1个基础名额；完成班级基础名额遴选后，剩余分配名额按照同一专业同一年级学业综合成绩（含加分项）由高到低排序开展遴选。</w:t>
      </w:r>
    </w:p>
    <w:p>
      <w:pPr>
        <w:jc w:val="both"/>
        <w:ind w:firstLine="480"/>
        <w:spacing w:line="360" w:lineRule="auto"/>
      </w:pPr>
      <w:r>
        <w:rPr>
          <w:rFonts w:ascii="Times New Roman" w:eastAsia="宋体"/>
          <w:sz w:val="24"/>
        </w:rPr>
        <w:t xml:space="preserve">第五条  特殊情形名额调剂原则：班级无符合遴选条件学生的，名额优先在同专业内调剂；同专业无符合条件学生的，优先调剂至学院、自治区一流专业，依次为旅游管理、航空服务艺术与管理，依据专业内学业综合成绩（含加分项）从高到低遴选。若全专业出现无符合推免条件学生的情况，由学院“推免生遴选工作组”研究，报旅游学院党政联席会议审议后确定名额调整方案。推免最终名额确定后，正式推免人员放弃资格的，从其所在班级按顺序替补。</w:t>
      </w:r>
    </w:p>
    <w:p>
      <w:pPr>
        <w:spacing w:before="120" w:after="60"/>
        <w:ind w:firstLine="480"/>
      </w:pPr>
      <w:r>
        <w:rPr>
          <w:rFonts w:ascii="Times New Roman" w:eastAsia="黑体"/>
          <w:b/>
          <w:sz w:val="28"/>
        </w:rPr>
        <w:t xml:space="preserve">第三章  推免生条件</w:t>
      </w:r>
    </w:p>
    <w:p>
      <w:pPr>
        <w:jc w:val="both"/>
        <w:ind w:firstLine="480"/>
        <w:spacing w:line="360" w:lineRule="auto"/>
      </w:pPr>
      <w:r>
        <w:rPr>
          <w:rFonts w:ascii="Times New Roman" w:eastAsia="宋体"/>
          <w:sz w:val="24"/>
        </w:rPr>
        <w:t xml:space="preserve">第六条  学业成绩计算以学校“教务管理系统”中记载的课程考核成绩为准。纳入推免学业成绩计算的课程包括：必修课（含公共必修、专业必修、通识必选）、基础实践（军训、生产劳动）及专业选修课。职教师范类专业学生还需将教师教育必修课程纳入学业成绩计算。</w:t>
      </w:r>
    </w:p>
    <w:p>
      <w:pPr>
        <w:jc w:val="both"/>
        <w:ind w:firstLine="480"/>
        <w:spacing w:line="360" w:lineRule="auto"/>
      </w:pPr>
      <w:r>
        <w:rPr>
          <w:rFonts w:ascii="Times New Roman" w:eastAsia="宋体"/>
          <w:sz w:val="24"/>
        </w:rPr>
        <w:t xml:space="preserve">第七条  申请学生体质健康测试成绩须达到合格及以上，该项为推免申报基本条件。体质测试成绩由学生本人从系统中自行查询核实，并按要求提交至学院。</w:t>
      </w:r>
    </w:p>
    <w:p>
      <w:pPr>
        <w:jc w:val="both"/>
        <w:ind w:firstLine="480"/>
        <w:spacing w:line="360" w:lineRule="auto"/>
      </w:pPr>
      <w:r>
        <w:rPr>
          <w:rFonts w:ascii="Times New Roman" w:eastAsia="宋体"/>
          <w:sz w:val="24"/>
        </w:rPr>
        <w:t xml:space="preserve">第八条  学生参与的学科竞赛是否属于加分项范畴，以竞赛举办当年教务处发布的《本科生学科竞赛目录》范围为准。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内蒙古师范大学旅游学院推荐优秀应届本科毕业生免试攻读硕士学位研究生工作实施细则</dc:title>
  <dc:creator>保研信息采集工具</dc:creator>
  <cp:lastModifiedBy>保研信息采集工具</cp:lastModifiedBy>
  <dcterms:created xsi:type="dcterms:W3CDTF">2026-09-12T09:40:48Z</dcterms:created>
  <dcterms:modified xsi:type="dcterms:W3CDTF">2026-09-12T09:40:48Z</dcterms:modified>
</cp:coreProperties>
</file>