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各专业接收对象须满足以下条件：</w:t>
      </w:r>
    </w:p>
    <w:p>
      <w:pPr>
        <w:spacing w:after="80" w:lineRule="auto" w:line="360"/>
        <w:ind w:firstLine="482"/>
        <w:jc w:val="both"/>
      </w:pPr>
      <w:r>
        <w:rPr>
          <w:rFonts w:ascii="Times New Roman" w:hAnsi="Times New Roman" w:eastAsia="宋体"/>
          <w:b w:val="0"/>
          <w:sz w:val="24"/>
        </w:rPr>
        <w:t>为促进各高校大学生之间的学习与交流，增进全国各校优秀大学生对北京理工大学机电学院及相关学科专业的了解，北京理工大学机电学院将于2026年7月举办线上全国优秀大学生暑期夏令营，欢迎有意报考我院研究生的2026年大学本科应届毕业生踊跃报名参加。</w:t>
      </w:r>
    </w:p>
    <w:p>
      <w:pPr>
        <w:spacing w:after="80" w:lineRule="auto" w:line="360"/>
        <w:ind w:firstLine="482"/>
        <w:jc w:val="both"/>
      </w:pPr>
      <w:r>
        <w:rPr>
          <w:rFonts w:ascii="Times New Roman" w:hAnsi="Times New Roman" w:eastAsia="宋体"/>
          <w:b w:val="0"/>
          <w:sz w:val="24"/>
        </w:rPr>
        <w:t>发布日期：2026年7月5日</w:t>
      </w:r>
    </w:p>
    <w:p>
      <w:pPr>
        <w:spacing w:before="160" w:after="80" w:lineRule="auto" w:line="360"/>
        <w:jc w:val="left"/>
      </w:pPr>
      <w:r>
        <w:rPr>
          <w:rFonts w:ascii="Times New Roman" w:hAnsi="Times New Roman" w:eastAsia="宋体"/>
          <w:b/>
          <w:sz w:val="28"/>
        </w:rPr>
        <w:t>一、北京理工大学及机电学院简介</w:t>
      </w:r>
    </w:p>
    <w:p>
      <w:pPr>
        <w:spacing w:after="80" w:lineRule="auto" w:line="360"/>
        <w:ind w:firstLine="482"/>
        <w:jc w:val="both"/>
      </w:pPr>
      <w:r>
        <w:rPr>
          <w:rFonts w:ascii="Times New Roman" w:hAnsi="Times New Roman" w:eastAsia="宋体"/>
          <w:b w:val="0"/>
          <w:sz w:val="24"/>
        </w:rPr>
        <w:t>北京理工大学的前身是1940年诞生于延安的自然科学院，是中国共产党历史上第一个开展自然科学教学与研究的专门机构。毛泽东同志亲自题写校名，无产阶级革命家李富春，无产阶级革命家、教育家徐特立，无产阶级革命家、无线电专家、经济专家李强等先后担任学校主要领导。是中国共产党创办的第一所理工科大学，是新中国成立以来国家历批次重点建设的高校，首批进入国家“211工程”“985工程”，首批进入世界一流大学建设高校A类行列，现隶属于工业和信息化部。</w:t>
      </w:r>
    </w:p>
    <w:p>
      <w:pPr>
        <w:spacing w:after="80" w:lineRule="auto" w:line="360"/>
        <w:ind w:firstLine="482"/>
        <w:jc w:val="both"/>
      </w:pPr>
      <w:r>
        <w:rPr>
          <w:rFonts w:ascii="Times New Roman" w:hAnsi="Times New Roman" w:eastAsia="宋体"/>
          <w:b w:val="0"/>
          <w:sz w:val="24"/>
        </w:rPr>
        <w:t>近年来，北京理工大学以高质量党建引领学校事业高质量发展，勇担强国建设新使命，持续加快推进“双一流”建设，精心培育一流人才，赤诚创造一流贡献，奋力建设一流大学，不断凝聚师生奋进力量，获评全国文明校园，办学事业实现跨越式发展，迈入高质量发展高校第一方阵前列，进入历史最好发展时期。</w:t>
      </w:r>
    </w:p>
    <w:p>
      <w:pPr>
        <w:spacing w:after="80" w:lineRule="auto" w:line="360"/>
        <w:ind w:firstLine="482"/>
        <w:jc w:val="both"/>
      </w:pPr>
      <w:r>
        <w:rPr>
          <w:rFonts w:ascii="Times New Roman" w:hAnsi="Times New Roman" w:eastAsia="宋体"/>
          <w:b w:val="0"/>
          <w:sz w:val="24"/>
        </w:rPr>
        <w:t>机电学院现有教职工325人，其中专任教师225人，包括中国工程院院士2人，中国科学院院士1人（外籍），国家级领军人才32人，国家级青年人才39人，省部级教师名师2人，高层次人才占比超27%。拥有国家自然科学基金委创新研究群体3个，工信部国防科技创新团队4个，北京市优秀研究生指导教师团队1个，教育部创新团队1个，科技部创新团队1个，国防科技创新团队1个，为高质量人才培养和高水平学术创新奠定了坚实基础。</w:t>
      </w:r>
    </w:p>
    <w:p>
      <w:pPr>
        <w:spacing w:after="80" w:lineRule="auto" w:line="360"/>
        <w:ind w:firstLine="482"/>
        <w:jc w:val="both"/>
      </w:pPr>
      <w:r>
        <w:rPr>
          <w:rFonts w:ascii="Times New Roman" w:hAnsi="Times New Roman" w:eastAsia="宋体"/>
          <w:b w:val="0"/>
          <w:sz w:val="24"/>
        </w:rPr>
        <w:t>机电学院拥有兵器科学与技术、安全科学与工程、机械工程、力学等4个学术型硕士学位和博士学位授权点；兵器工程、安全工程、机器人工程等3个专业学位硕士和博士授权点；兵器科学与技术、安全科学与工程和力学3个博士后流动站。兵器科学与技术学科是我校最具优势和特色的专业，具有完整的从火炸药到目标毁伤全链条学科专业体系，在历次全国学科评估中均排名第一，为各时期国家安全、武器装备发展、行业领军人才培养等方面做出了重大的历史性贡献。目前兵器科学与技术学科聚集了一批由院士、长江学者、杰青和型号总师等知名专家学者为代表的学术造诣深厚、结构合理、富于创新、贡献卓著的领军人才，拥有国家自然基金委创新群体、教育部创新团队和国防科技创新团队；具有传统的创新能力优势，在高效毁伤、远程压制、含能材料及应用等国防科技领域代表了国家水平。持续在前沿毁伤理论与技术开展原始创新，引领和推动了我国高效毁伤技术和兵器行业的自主创新与跨越发展。</w:t>
      </w:r>
    </w:p>
    <w:p>
      <w:pPr>
        <w:spacing w:after="80" w:lineRule="auto" w:line="360"/>
        <w:ind w:firstLine="482"/>
        <w:jc w:val="both"/>
      </w:pPr>
      <w:r>
        <w:rPr>
          <w:rFonts w:ascii="Times New Roman" w:hAnsi="Times New Roman" w:eastAsia="宋体"/>
          <w:b w:val="0"/>
          <w:sz w:val="24"/>
        </w:rPr>
        <w:t>机电学院现有爆炸科学与安全防护全国重点实验室、近感探测与控制全国重点实验室、安全与防护国家协同创新中心、多模态智能机器人及系统集成攻关大平台、高能量物质前沿科学中心等5个国家级教学科研平台，仿生机器人与系统教育部重点实验室、智能机器人与系统北京市高精尖科技创新中心、爆炸防护与应急处置技术教育部工程研究中心、危险化学品事故与边坡灾害预防与控制重点实验室、高能量密度材料教育部重点实验室等5个省部级科研平台。</w:t>
      </w:r>
    </w:p>
    <w:p>
      <w:pPr>
        <w:spacing w:before="160" w:after="80" w:lineRule="auto" w:line="360"/>
        <w:jc w:val="left"/>
      </w:pPr>
      <w:r>
        <w:rPr>
          <w:rFonts w:ascii="Times New Roman" w:hAnsi="Times New Roman" w:eastAsia="宋体"/>
          <w:b/>
          <w:sz w:val="28"/>
        </w:rPr>
        <w:t>二、暑期夏令营接收对象</w:t>
      </w:r>
    </w:p>
    <w:p>
      <w:pPr>
        <w:spacing w:after="80" w:lineRule="auto" w:line="360"/>
        <w:ind w:firstLine="482"/>
        <w:jc w:val="both"/>
      </w:pPr>
      <w:r>
        <w:rPr>
          <w:rFonts w:ascii="Times New Roman" w:hAnsi="Times New Roman" w:eastAsia="宋体"/>
          <w:b w:val="0"/>
          <w:sz w:val="24"/>
        </w:rPr>
        <w:t>本届夏令营拟接收营员120名左右，重点面向：具备较强学科专业实力的兵器科学与技术、安全科学与工程、力学、机械工程、兵器工程、安全工程、机器人工程等学科的优秀大学生；数学、化学、物理学等理工类基础专业方向的优秀大学生；自动化、信息科学、航空宇航以及其他相关专业的优秀大学生。</w:t>
      </w:r>
    </w:p>
    <w:p>
      <w:pPr>
        <w:spacing w:after="80" w:lineRule="auto" w:line="360"/>
        <w:ind w:firstLine="482"/>
        <w:jc w:val="both"/>
      </w:pPr>
      <w:r>
        <w:rPr>
          <w:rFonts w:ascii="Times New Roman" w:hAnsi="Times New Roman" w:eastAsia="宋体"/>
          <w:b w:val="0"/>
          <w:sz w:val="24"/>
        </w:rPr>
        <w:t>各专业接收对象须满足以下条件：</w:t>
      </w:r>
    </w:p>
    <w:p>
      <w:pPr>
        <w:spacing w:after="80" w:lineRule="auto" w:line="360"/>
        <w:ind w:firstLine="482"/>
        <w:jc w:val="both"/>
      </w:pPr>
      <w:r>
        <w:rPr>
          <w:rFonts w:ascii="Times New Roman" w:hAnsi="Times New Roman" w:eastAsia="宋体"/>
          <w:b w:val="0"/>
          <w:sz w:val="24"/>
        </w:rPr>
        <w:t>1. 拥护中国共产党的领导，愿投身于中国特色社会主义现代化建设，服务国家重大战略需求；</w:t>
      </w:r>
    </w:p>
    <w:p>
      <w:pPr>
        <w:spacing w:after="80" w:lineRule="auto" w:line="360"/>
        <w:ind w:firstLine="482"/>
        <w:jc w:val="both"/>
      </w:pPr>
      <w:r>
        <w:rPr>
          <w:rFonts w:ascii="Times New Roman" w:hAnsi="Times New Roman" w:eastAsia="宋体"/>
          <w:b w:val="0"/>
          <w:sz w:val="24"/>
        </w:rPr>
        <w:t>2. 品德良好，遵纪守法，学习期间未受过任何处分；身心健康，勤奋好学，思维敏捷，具有较强的科研创新能力和学术实践能力；</w:t>
      </w:r>
    </w:p>
    <w:p>
      <w:pPr>
        <w:spacing w:after="80" w:lineRule="auto" w:line="360"/>
        <w:ind w:firstLine="482"/>
        <w:jc w:val="both"/>
      </w:pPr>
      <w:r>
        <w:rPr>
          <w:rFonts w:ascii="Times New Roman" w:hAnsi="Times New Roman" w:eastAsia="宋体"/>
          <w:b w:val="0"/>
          <w:sz w:val="24"/>
        </w:rPr>
        <w:t>3. 主要面向全国高校学习成绩优秀、综合表现优异的2027届本科毕业生，专业成绩或综合成绩名列前茅；</w:t>
      </w:r>
    </w:p>
    <w:p>
      <w:pPr>
        <w:spacing w:after="80" w:lineRule="auto" w:line="360"/>
        <w:ind w:firstLine="482"/>
        <w:jc w:val="both"/>
      </w:pPr>
      <w:r>
        <w:rPr>
          <w:rFonts w:ascii="Times New Roman" w:hAnsi="Times New Roman" w:eastAsia="宋体"/>
          <w:b w:val="0"/>
          <w:sz w:val="24"/>
        </w:rPr>
        <w:t>4. 本科期间在核心期刊及以上学术刊物发表论文、授权国家发明专利、获科研成果奖、在国内外高水平科技竞赛中获奖者优先。</w:t>
      </w:r>
    </w:p>
    <w:p>
      <w:pPr>
        <w:spacing w:before="160" w:after="80" w:lineRule="auto" w:line="360"/>
        <w:jc w:val="left"/>
      </w:pPr>
      <w:r>
        <w:rPr>
          <w:rFonts w:ascii="Times New Roman" w:hAnsi="Times New Roman" w:eastAsia="宋体"/>
          <w:b/>
          <w:sz w:val="28"/>
        </w:rPr>
        <w:t>三、暑期夏令营报名流程</w:t>
      </w:r>
    </w:p>
    <w:p>
      <w:pPr>
        <w:spacing w:after="80" w:lineRule="auto" w:line="360"/>
        <w:ind w:firstLine="482"/>
        <w:jc w:val="both"/>
      </w:pPr>
      <w:r>
        <w:rPr>
          <w:rFonts w:ascii="Times New Roman" w:hAnsi="Times New Roman" w:eastAsia="宋体"/>
          <w:b w:val="0"/>
          <w:sz w:val="24"/>
        </w:rPr>
        <w:t>1. 7月6日-7月12日，通过https://yz.bit.edu.cn/网上报名，在线注册填写报名信息，上传报名材料；</w:t>
      </w:r>
    </w:p>
    <w:p>
      <w:pPr>
        <w:spacing w:after="80" w:lineRule="auto" w:line="360"/>
        <w:ind w:firstLine="482"/>
        <w:jc w:val="both"/>
      </w:pPr>
      <w:r>
        <w:rPr>
          <w:rFonts w:ascii="Times New Roman" w:hAnsi="Times New Roman" w:eastAsia="宋体"/>
          <w:b w:val="0"/>
          <w:sz w:val="24"/>
        </w:rPr>
        <w:t>提交材料如下：</w:t>
      </w:r>
    </w:p>
    <w:p>
      <w:pPr>
        <w:spacing w:after="80" w:lineRule="auto" w:line="360"/>
        <w:ind w:firstLine="482"/>
        <w:jc w:val="both"/>
      </w:pPr>
      <w:r>
        <w:rPr>
          <w:rFonts w:ascii="Times New Roman" w:hAnsi="Times New Roman" w:eastAsia="宋体"/>
          <w:b w:val="0"/>
          <w:sz w:val="24"/>
        </w:rPr>
        <w:t>1）有效期内的学生证和身份证复印件（学生证须有注册页；身份证正反面复印在一面上）；</w:t>
      </w:r>
    </w:p>
    <w:p>
      <w:pPr>
        <w:spacing w:after="80" w:lineRule="auto" w:line="360"/>
        <w:ind w:firstLine="482"/>
        <w:jc w:val="both"/>
      </w:pPr>
      <w:r>
        <w:rPr>
          <w:rFonts w:ascii="Times New Roman" w:hAnsi="Times New Roman" w:eastAsia="宋体"/>
          <w:b w:val="0"/>
          <w:sz w:val="24"/>
        </w:rPr>
        <w:t>2）加盖所在学校教务处公章的本科成绩单一份（扫描件）；</w:t>
      </w:r>
    </w:p>
    <w:p>
      <w:pPr>
        <w:spacing w:after="80" w:lineRule="auto" w:line="360"/>
        <w:ind w:firstLine="482"/>
        <w:jc w:val="both"/>
      </w:pPr>
      <w:r>
        <w:rPr>
          <w:rFonts w:ascii="Times New Roman" w:hAnsi="Times New Roman" w:eastAsia="宋体"/>
          <w:b w:val="0"/>
          <w:sz w:val="24"/>
        </w:rPr>
        <w:t>3）英语水平证明材料（如四六级、托福、雅思等，扫描件）；</w:t>
      </w:r>
    </w:p>
    <w:p>
      <w:pPr>
        <w:spacing w:after="80" w:lineRule="auto" w:line="360"/>
        <w:ind w:firstLine="482"/>
        <w:jc w:val="both"/>
      </w:pPr>
      <w:r>
        <w:rPr>
          <w:rFonts w:ascii="Times New Roman" w:hAnsi="Times New Roman" w:eastAsia="宋体"/>
          <w:b w:val="0"/>
          <w:sz w:val="24"/>
        </w:rPr>
        <w:t>4）获奖证书复印件；</w:t>
      </w:r>
    </w:p>
    <w:p>
      <w:pPr>
        <w:spacing w:after="80" w:lineRule="auto" w:line="360"/>
        <w:ind w:firstLine="482"/>
        <w:jc w:val="both"/>
      </w:pPr>
      <w:r>
        <w:rPr>
          <w:rFonts w:ascii="Times New Roman" w:hAnsi="Times New Roman" w:eastAsia="宋体"/>
          <w:b w:val="0"/>
          <w:sz w:val="24"/>
        </w:rPr>
        <w:t>5）其他体现学术水平的代表性学术论文、出版物、专利证书或具有学术水平工作成果的复印件或证明。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2. 7月14日左右，在机电学院网站上发布参营营员名单；</w:t>
      </w:r>
    </w:p>
    <w:p>
      <w:pPr>
        <w:spacing w:after="80" w:lineRule="auto" w:line="360"/>
        <w:ind w:firstLine="482"/>
        <w:jc w:val="both"/>
      </w:pPr>
      <w:r>
        <w:rPr>
          <w:rFonts w:ascii="Times New Roman" w:hAnsi="Times New Roman" w:eastAsia="宋体"/>
          <w:b w:val="0"/>
          <w:sz w:val="24"/>
        </w:rPr>
        <w:t>3. 7月15-16日，通知参营营员并发送确认参营回执（通过电子邮件发送录取通知，请各位申请者密切关注，及时回复参营回执）；</w:t>
      </w:r>
    </w:p>
    <w:p>
      <w:pPr>
        <w:spacing w:after="80" w:lineRule="auto" w:line="360"/>
        <w:ind w:firstLine="482"/>
        <w:jc w:val="both"/>
      </w:pPr>
      <w:r>
        <w:rPr>
          <w:rFonts w:ascii="Times New Roman" w:hAnsi="Times New Roman" w:eastAsia="宋体"/>
          <w:b w:val="0"/>
          <w:sz w:val="24"/>
        </w:rPr>
        <w:t>4. 7月17日，举办线上夏令营活动，具体时间安排通过电子邮件后续通知。</w:t>
      </w:r>
    </w:p>
    <w:p>
      <w:pPr>
        <w:spacing w:before="160" w:after="80" w:lineRule="auto" w:line="360"/>
        <w:jc w:val="left"/>
      </w:pPr>
      <w:r>
        <w:rPr>
          <w:rFonts w:ascii="Times New Roman" w:hAnsi="Times New Roman" w:eastAsia="宋体"/>
          <w:b/>
          <w:sz w:val="28"/>
        </w:rPr>
        <w:t>四、夏令营活动安排</w:t>
      </w:r>
    </w:p>
    <w:p>
      <w:pPr>
        <w:spacing w:after="80" w:lineRule="auto" w:line="360"/>
        <w:ind w:firstLine="482"/>
        <w:jc w:val="both"/>
      </w:pPr>
      <w:r>
        <w:rPr>
          <w:rFonts w:ascii="Times New Roman" w:hAnsi="Times New Roman" w:eastAsia="宋体"/>
          <w:b w:val="0"/>
          <w:sz w:val="24"/>
        </w:rPr>
        <w:t>此次夏令营将于线上进行，活动主要包括以下内容：</w:t>
      </w:r>
    </w:p>
    <w:p>
      <w:pPr>
        <w:spacing w:after="80" w:lineRule="auto" w:line="360"/>
        <w:ind w:firstLine="482"/>
        <w:jc w:val="both"/>
      </w:pPr>
      <w:r>
        <w:rPr>
          <w:rFonts w:ascii="Times New Roman" w:hAnsi="Times New Roman" w:eastAsia="宋体"/>
          <w:b w:val="0"/>
          <w:sz w:val="24"/>
        </w:rPr>
        <w:t>1. 校院简介：对北京理工大学校史、机电学院的发展、人才培养、教学科研等相关情况进行介绍。</w:t>
      </w:r>
    </w:p>
    <w:p>
      <w:pPr>
        <w:spacing w:after="80" w:lineRule="auto" w:line="360"/>
        <w:ind w:firstLine="482"/>
        <w:jc w:val="both"/>
      </w:pPr>
      <w:r>
        <w:rPr>
          <w:rFonts w:ascii="Times New Roman" w:hAnsi="Times New Roman" w:eastAsia="宋体"/>
          <w:b w:val="0"/>
          <w:sz w:val="24"/>
        </w:rPr>
        <w:t>2. 专业宣讲：国家级高层次人才、教授、学科骨干介绍各专业研究方向与学科发展方向。</w:t>
      </w:r>
    </w:p>
    <w:p>
      <w:pPr>
        <w:spacing w:after="80" w:lineRule="auto" w:line="360"/>
        <w:ind w:firstLine="482"/>
        <w:jc w:val="both"/>
      </w:pPr>
      <w:r>
        <w:rPr>
          <w:rFonts w:ascii="Times New Roman" w:hAnsi="Times New Roman" w:eastAsia="宋体"/>
          <w:b w:val="0"/>
          <w:sz w:val="24"/>
        </w:rPr>
        <w:t>3. 文化交流活动：相关院领导、学科教授线上交流，答疑解惑，帮助深入全面了解学院。</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联系邮箱：lc@bit.edu.cn</w:t>
      </w:r>
    </w:p>
    <w:p>
      <w:pPr>
        <w:spacing w:after="80" w:lineRule="auto" w:line="360"/>
        <w:ind w:firstLine="482"/>
        <w:jc w:val="both"/>
      </w:pPr>
      <w:r>
        <w:rPr>
          <w:rFonts w:ascii="Times New Roman" w:hAnsi="Times New Roman" w:eastAsia="宋体"/>
          <w:b w:val="0"/>
          <w:sz w:val="24"/>
        </w:rPr>
        <w:t>北京理工大学机电学院</w:t>
      </w:r>
    </w:p>
    <w:p>
      <w:pPr>
        <w:spacing w:after="80" w:lineRule="auto" w:line="360"/>
        <w:ind w:firstLine="482"/>
        <w:jc w:val="both"/>
      </w:pPr>
      <w:r>
        <w:rPr>
          <w:rFonts w:ascii="Times New Roman" w:hAnsi="Times New Roman" w:eastAsia="宋体"/>
          <w:b w:val="0"/>
          <w:sz w:val="24"/>
        </w:rPr>
        <w:t>2026年7月5日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