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环境科学与工程学院2026届本科生推免指标分配调整公告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一、公告基本信息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环境科学与工程学院发布2026届本科生推免指标分配调整公告，公告主体为环境科学与工程学院，发布日期为二〇二五年九月十四日。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二、指标调整内容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经与学生沟通确认，给排水科学与工程专业放弃工程硕士推免指标1名。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结合对口企业专业需求，经学院内部各专业系商榷并报环境科学与工程学院2026届推免生遴选工作组批准，将该工程硕士指标转拨给环境工程专业使用。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邮编：430074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电话：027-87540956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邮箱：hjxy@hust.edu.cn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地址：湖北省武汉市洪山区珞喻路1037号 华中科技大学环境科学与工程学院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