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草业学院关于开展推荐2026年优秀应届本科毕业生免试攻读硕士研究生工作实施细则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一、页面访问错误说明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发布日期（推定）：2025年9月2日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当前访问的页面返回错误代码404，属于服务器端错误（5xx）。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可能原因包括：访问的URL错误或此链接已下线；资源未配置在资源发布平台上。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解决方案：检查并访问最新的可用URL；验证并配置资源在资源发布平台上。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二、访问详情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您的IP地址：2408:8406:1961:22ec:9013:7a99:3c55:ed5c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您使用的端口号：61422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您的浏览器UA：Mozilla/5.0 (Windows NT 10.0; Win64; x64) AppleWebKit/537.36 (KHTML, like Gecko) Chrome/120.0.0.0 Safari/537.36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您请求的主机：cyxy.xjau.edu.cn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您请求的URI：/2025/0904/c1796a109761/page.html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6. 您请求的服务器：2001:250:1807::1:30:443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7. 当前服务器时间：2026-09-08T18:37:50+08:00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本页面为错误提示页，未包含任何关于推荐2026年优秀应届本科毕业生免试攻读硕士研究生工作的具体细则内容。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如需获取相关通知，请访问草业学院官方网站（cyxy.xjau.edu.cn）的最新公告或联系学院办公室。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